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30765875"/>
        <w:docPartObj>
          <w:docPartGallery w:val="Cover Pages"/>
          <w:docPartUnique/>
        </w:docPartObj>
      </w:sdtPr>
      <w:sdtEndPr/>
      <w:sdtContent>
        <w:p w14:paraId="13C73863" w14:textId="07773673" w:rsidR="00AF4308" w:rsidRDefault="00AF4308" w:rsidP="00122934">
          <w:pPr>
            <w:jc w:val="center"/>
          </w:pPr>
        </w:p>
        <w:p w14:paraId="6E59FC2B" w14:textId="5979EE58" w:rsidR="00AF4308" w:rsidRDefault="00122934" w:rsidP="00122934">
          <w:pPr>
            <w:jc w:val="center"/>
          </w:pPr>
          <w:r>
            <w:rPr>
              <w:noProof/>
            </w:rPr>
            <w:drawing>
              <wp:inline distT="0" distB="0" distL="0" distR="0" wp14:anchorId="35B98F2B" wp14:editId="211A4289">
                <wp:extent cx="3492500" cy="709321"/>
                <wp:effectExtent l="0" t="0" r="0" b="0"/>
                <wp:docPr id="1678861803" name="Picture 2" descr="A black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61803" name="Picture 2" descr="A black text on a white background"/>
                        <pic:cNvPicPr/>
                      </pic:nvPicPr>
                      <pic:blipFill>
                        <a:blip r:embed="rId12">
                          <a:extLst>
                            <a:ext uri="{28A0092B-C50C-407E-A947-70E740481C1C}">
                              <a14:useLocalDpi xmlns:a14="http://schemas.microsoft.com/office/drawing/2010/main" val="0"/>
                            </a:ext>
                          </a:extLst>
                        </a:blip>
                        <a:stretch>
                          <a:fillRect/>
                        </a:stretch>
                      </pic:blipFill>
                      <pic:spPr>
                        <a:xfrm>
                          <a:off x="0" y="0"/>
                          <a:ext cx="3520665" cy="715041"/>
                        </a:xfrm>
                        <a:prstGeom prst="rect">
                          <a:avLst/>
                        </a:prstGeom>
                      </pic:spPr>
                    </pic:pic>
                  </a:graphicData>
                </a:graphic>
              </wp:inline>
            </w:drawing>
          </w:r>
        </w:p>
        <w:p w14:paraId="69FAAD50" w14:textId="77777777" w:rsidR="00AF4308" w:rsidRDefault="00AF4308" w:rsidP="00122934">
          <w:pPr>
            <w:jc w:val="center"/>
          </w:pPr>
        </w:p>
        <w:p w14:paraId="019D3364" w14:textId="77777777" w:rsidR="00AF4308" w:rsidRDefault="00AF4308" w:rsidP="00122934">
          <w:pPr>
            <w:jc w:val="center"/>
          </w:pPr>
        </w:p>
        <w:p w14:paraId="6F037D1F" w14:textId="0B3CDB7A" w:rsidR="00AF4308" w:rsidRPr="00FB0CCA" w:rsidRDefault="00E655C8" w:rsidP="00122934">
          <w:pPr>
            <w:jc w:val="center"/>
            <w:rPr>
              <w:rFonts w:asciiTheme="majorHAnsi" w:hAnsiTheme="majorHAnsi"/>
              <w:b/>
              <w:bCs/>
              <w:sz w:val="72"/>
              <w:szCs w:val="72"/>
            </w:rPr>
          </w:pPr>
          <w:r w:rsidRPr="00FB0CCA">
            <w:rPr>
              <w:rFonts w:asciiTheme="majorHAnsi" w:hAnsiTheme="majorHAnsi"/>
              <w:b/>
              <w:bCs/>
              <w:sz w:val="72"/>
              <w:szCs w:val="72"/>
            </w:rPr>
            <w:t>Webcast Guidance Document</w:t>
          </w:r>
        </w:p>
        <w:p w14:paraId="0BC012E7" w14:textId="77777777" w:rsidR="00AF4308" w:rsidRDefault="00AF4308" w:rsidP="00122934">
          <w:pPr>
            <w:jc w:val="center"/>
          </w:pPr>
        </w:p>
        <w:p w14:paraId="742B9D3A" w14:textId="77777777" w:rsidR="00AF4308" w:rsidRDefault="00AF4308" w:rsidP="00122934">
          <w:pPr>
            <w:jc w:val="center"/>
          </w:pPr>
        </w:p>
        <w:p w14:paraId="335DC418" w14:textId="77777777" w:rsidR="00AF4308" w:rsidRDefault="00AF4308" w:rsidP="00122934">
          <w:pPr>
            <w:jc w:val="center"/>
          </w:pPr>
        </w:p>
        <w:p w14:paraId="2C5A621D" w14:textId="77777777" w:rsidR="00AF4308" w:rsidRDefault="00AF4308" w:rsidP="00122934">
          <w:pPr>
            <w:jc w:val="center"/>
          </w:pPr>
        </w:p>
        <w:p w14:paraId="25CD1671" w14:textId="77777777" w:rsidR="00AF4308" w:rsidRDefault="00AF4308" w:rsidP="00122934">
          <w:pPr>
            <w:jc w:val="center"/>
          </w:pPr>
        </w:p>
        <w:p w14:paraId="5EDE6E10" w14:textId="77777777" w:rsidR="00AF4308" w:rsidRDefault="00AF4308" w:rsidP="00122934">
          <w:pPr>
            <w:jc w:val="center"/>
          </w:pPr>
        </w:p>
        <w:p w14:paraId="7BEF164A" w14:textId="77777777" w:rsidR="00AF4308" w:rsidRDefault="00AF4308" w:rsidP="00122934">
          <w:pPr>
            <w:jc w:val="center"/>
          </w:pPr>
        </w:p>
        <w:p w14:paraId="417BA6D0" w14:textId="77777777" w:rsidR="00AF4308" w:rsidRDefault="00AF4308" w:rsidP="00122934">
          <w:pPr>
            <w:jc w:val="center"/>
          </w:pPr>
        </w:p>
        <w:p w14:paraId="0F141842" w14:textId="59E1EB10" w:rsidR="00AF4308" w:rsidRPr="003E6494" w:rsidRDefault="00127B15" w:rsidP="00122934">
          <w:pPr>
            <w:jc w:val="center"/>
            <w:rPr>
              <w:sz w:val="24"/>
              <w:szCs w:val="24"/>
            </w:rPr>
          </w:pPr>
          <w:r w:rsidRPr="003E6494">
            <w:rPr>
              <w:sz w:val="24"/>
              <w:szCs w:val="24"/>
            </w:rPr>
            <w:t>Originally developed by the CLC Guidance Document Taskforce</w:t>
          </w:r>
        </w:p>
        <w:p w14:paraId="4A81B049" w14:textId="77777777" w:rsidR="003E6494" w:rsidRDefault="003E6494" w:rsidP="00122934">
          <w:pPr>
            <w:jc w:val="center"/>
          </w:pPr>
        </w:p>
        <w:p w14:paraId="63A02B44" w14:textId="0E29F512" w:rsidR="00AF4308" w:rsidRDefault="003E6494" w:rsidP="00122934">
          <w:pPr>
            <w:jc w:val="center"/>
          </w:pPr>
          <w:r>
            <w:t xml:space="preserve">Updated </w:t>
          </w:r>
          <w:r w:rsidR="004B7830">
            <w:t>as of 7 December 2023</w:t>
          </w:r>
        </w:p>
        <w:p w14:paraId="4DDB57A9" w14:textId="276B4A6E" w:rsidR="006073F7" w:rsidRDefault="006073F7" w:rsidP="00122934">
          <w:pPr>
            <w:jc w:val="center"/>
          </w:pPr>
        </w:p>
        <w:p w14:paraId="208AC4C2" w14:textId="0A8BE7EE" w:rsidR="006073F7" w:rsidRDefault="006073F7">
          <w:pPr>
            <w:rPr>
              <w:rFonts w:asciiTheme="majorHAnsi" w:eastAsiaTheme="majorEastAsia" w:hAnsiTheme="majorHAnsi" w:cstheme="majorBidi"/>
              <w:color w:val="365F91" w:themeColor="accent1" w:themeShade="BF"/>
              <w:sz w:val="32"/>
              <w:szCs w:val="32"/>
            </w:rPr>
          </w:pPr>
          <w:r>
            <w:br w:type="page"/>
          </w:r>
        </w:p>
      </w:sdtContent>
    </w:sdt>
    <w:sdt>
      <w:sdtPr>
        <w:rPr>
          <w:rFonts w:asciiTheme="minorHAnsi" w:eastAsiaTheme="minorHAnsi" w:hAnsiTheme="minorHAnsi" w:cstheme="minorBidi"/>
          <w:color w:val="auto"/>
          <w:sz w:val="26"/>
          <w:szCs w:val="26"/>
        </w:rPr>
        <w:id w:val="-1715112844"/>
        <w:docPartObj>
          <w:docPartGallery w:val="Table of Contents"/>
          <w:docPartUnique/>
        </w:docPartObj>
      </w:sdtPr>
      <w:sdtEndPr>
        <w:rPr>
          <w:b/>
          <w:bCs/>
          <w:noProof/>
          <w:sz w:val="22"/>
          <w:szCs w:val="22"/>
        </w:rPr>
      </w:sdtEndPr>
      <w:sdtContent>
        <w:p w14:paraId="329F5B27" w14:textId="6C0286BD" w:rsidR="008175EC" w:rsidRPr="00F71A4F" w:rsidRDefault="008175EC">
          <w:pPr>
            <w:pStyle w:val="TOCHeading"/>
            <w:rPr>
              <w:sz w:val="26"/>
              <w:szCs w:val="26"/>
            </w:rPr>
          </w:pPr>
          <w:r w:rsidRPr="00F71A4F">
            <w:rPr>
              <w:sz w:val="26"/>
              <w:szCs w:val="26"/>
            </w:rPr>
            <w:t>Table of Contents</w:t>
          </w:r>
        </w:p>
        <w:p w14:paraId="6FFFECF9" w14:textId="308AC2DD" w:rsidR="00B63CC9" w:rsidRDefault="008175EC">
          <w:pPr>
            <w:pStyle w:val="TOC1"/>
            <w:tabs>
              <w:tab w:val="right" w:leader="dot" w:pos="9350"/>
            </w:tabs>
            <w:rPr>
              <w:rFonts w:eastAsiaTheme="minorEastAsia"/>
              <w:noProof/>
              <w:kern w:val="2"/>
              <w14:ligatures w14:val="standardContextual"/>
            </w:rPr>
          </w:pPr>
          <w:r>
            <w:fldChar w:fldCharType="begin"/>
          </w:r>
          <w:r>
            <w:instrText xml:space="preserve"> TOC \o "1-3" \h \z \u </w:instrText>
          </w:r>
          <w:r>
            <w:fldChar w:fldCharType="separate"/>
          </w:r>
          <w:hyperlink w:anchor="_Toc152844440" w:history="1">
            <w:r w:rsidR="00B63CC9" w:rsidRPr="00D809D3">
              <w:rPr>
                <w:rStyle w:val="Hyperlink"/>
                <w:noProof/>
              </w:rPr>
              <w:t>Executive Summary</w:t>
            </w:r>
            <w:r w:rsidR="00B63CC9">
              <w:rPr>
                <w:noProof/>
                <w:webHidden/>
              </w:rPr>
              <w:tab/>
            </w:r>
            <w:r w:rsidR="00B63CC9">
              <w:rPr>
                <w:noProof/>
                <w:webHidden/>
              </w:rPr>
              <w:fldChar w:fldCharType="begin"/>
            </w:r>
            <w:r w:rsidR="00B63CC9">
              <w:rPr>
                <w:noProof/>
                <w:webHidden/>
              </w:rPr>
              <w:instrText xml:space="preserve"> PAGEREF _Toc152844440 \h </w:instrText>
            </w:r>
            <w:r w:rsidR="00B63CC9">
              <w:rPr>
                <w:noProof/>
                <w:webHidden/>
              </w:rPr>
            </w:r>
            <w:r w:rsidR="00B63CC9">
              <w:rPr>
                <w:noProof/>
                <w:webHidden/>
              </w:rPr>
              <w:fldChar w:fldCharType="separate"/>
            </w:r>
            <w:r w:rsidR="00B63CC9">
              <w:rPr>
                <w:noProof/>
                <w:webHidden/>
              </w:rPr>
              <w:t>3</w:t>
            </w:r>
            <w:r w:rsidR="00B63CC9">
              <w:rPr>
                <w:noProof/>
                <w:webHidden/>
              </w:rPr>
              <w:fldChar w:fldCharType="end"/>
            </w:r>
          </w:hyperlink>
        </w:p>
        <w:p w14:paraId="48330BE9" w14:textId="19D15732" w:rsidR="00B63CC9" w:rsidRDefault="00B63CC9">
          <w:pPr>
            <w:pStyle w:val="TOC1"/>
            <w:tabs>
              <w:tab w:val="right" w:leader="dot" w:pos="9350"/>
            </w:tabs>
            <w:rPr>
              <w:rFonts w:eastAsiaTheme="minorEastAsia"/>
              <w:noProof/>
              <w:kern w:val="2"/>
              <w14:ligatures w14:val="standardContextual"/>
            </w:rPr>
          </w:pPr>
          <w:hyperlink w:anchor="_Toc152844441" w:history="1">
            <w:r w:rsidRPr="00D809D3">
              <w:rPr>
                <w:rStyle w:val="Hyperlink"/>
                <w:noProof/>
              </w:rPr>
              <w:t>Webcast Development &amp; Roles and Responsibilities</w:t>
            </w:r>
            <w:r>
              <w:rPr>
                <w:noProof/>
                <w:webHidden/>
              </w:rPr>
              <w:tab/>
            </w:r>
            <w:r>
              <w:rPr>
                <w:noProof/>
                <w:webHidden/>
              </w:rPr>
              <w:fldChar w:fldCharType="begin"/>
            </w:r>
            <w:r>
              <w:rPr>
                <w:noProof/>
                <w:webHidden/>
              </w:rPr>
              <w:instrText xml:space="preserve"> PAGEREF _Toc152844441 \h </w:instrText>
            </w:r>
            <w:r>
              <w:rPr>
                <w:noProof/>
                <w:webHidden/>
              </w:rPr>
            </w:r>
            <w:r>
              <w:rPr>
                <w:noProof/>
                <w:webHidden/>
              </w:rPr>
              <w:fldChar w:fldCharType="separate"/>
            </w:r>
            <w:r>
              <w:rPr>
                <w:noProof/>
                <w:webHidden/>
              </w:rPr>
              <w:t>4</w:t>
            </w:r>
            <w:r>
              <w:rPr>
                <w:noProof/>
                <w:webHidden/>
              </w:rPr>
              <w:fldChar w:fldCharType="end"/>
            </w:r>
          </w:hyperlink>
        </w:p>
        <w:p w14:paraId="695CC26F" w14:textId="5167549C" w:rsidR="00B63CC9" w:rsidRDefault="00B63CC9">
          <w:pPr>
            <w:pStyle w:val="TOC1"/>
            <w:tabs>
              <w:tab w:val="right" w:leader="dot" w:pos="9350"/>
            </w:tabs>
            <w:rPr>
              <w:rFonts w:eastAsiaTheme="minorEastAsia"/>
              <w:noProof/>
              <w:kern w:val="2"/>
              <w14:ligatures w14:val="standardContextual"/>
            </w:rPr>
          </w:pPr>
          <w:hyperlink w:anchor="_Toc152844442" w:history="1">
            <w:r w:rsidRPr="00D809D3">
              <w:rPr>
                <w:rStyle w:val="Hyperlink"/>
                <w:noProof/>
              </w:rPr>
              <w:t>Sample Calendar for Moderator and Speaker Deliverables</w:t>
            </w:r>
            <w:r>
              <w:rPr>
                <w:noProof/>
                <w:webHidden/>
              </w:rPr>
              <w:tab/>
            </w:r>
            <w:r>
              <w:rPr>
                <w:noProof/>
                <w:webHidden/>
              </w:rPr>
              <w:fldChar w:fldCharType="begin"/>
            </w:r>
            <w:r>
              <w:rPr>
                <w:noProof/>
                <w:webHidden/>
              </w:rPr>
              <w:instrText xml:space="preserve"> PAGEREF _Toc152844442 \h </w:instrText>
            </w:r>
            <w:r>
              <w:rPr>
                <w:noProof/>
                <w:webHidden/>
              </w:rPr>
            </w:r>
            <w:r>
              <w:rPr>
                <w:noProof/>
                <w:webHidden/>
              </w:rPr>
              <w:fldChar w:fldCharType="separate"/>
            </w:r>
            <w:r>
              <w:rPr>
                <w:noProof/>
                <w:webHidden/>
              </w:rPr>
              <w:t>5</w:t>
            </w:r>
            <w:r>
              <w:rPr>
                <w:noProof/>
                <w:webHidden/>
              </w:rPr>
              <w:fldChar w:fldCharType="end"/>
            </w:r>
          </w:hyperlink>
        </w:p>
        <w:p w14:paraId="269BFF88" w14:textId="767BDE87" w:rsidR="00B63CC9" w:rsidRDefault="00B63CC9">
          <w:pPr>
            <w:pStyle w:val="TOC1"/>
            <w:tabs>
              <w:tab w:val="right" w:leader="dot" w:pos="9350"/>
            </w:tabs>
            <w:rPr>
              <w:rFonts w:eastAsiaTheme="minorEastAsia"/>
              <w:noProof/>
              <w:kern w:val="2"/>
              <w14:ligatures w14:val="standardContextual"/>
            </w:rPr>
          </w:pPr>
          <w:hyperlink w:anchor="_Toc152844443" w:history="1">
            <w:r w:rsidRPr="00D809D3">
              <w:rPr>
                <w:rStyle w:val="Hyperlink"/>
                <w:noProof/>
              </w:rPr>
              <w:t>Types of Webcasts</w:t>
            </w:r>
            <w:r>
              <w:rPr>
                <w:noProof/>
                <w:webHidden/>
              </w:rPr>
              <w:tab/>
            </w:r>
            <w:r>
              <w:rPr>
                <w:noProof/>
                <w:webHidden/>
              </w:rPr>
              <w:fldChar w:fldCharType="begin"/>
            </w:r>
            <w:r>
              <w:rPr>
                <w:noProof/>
                <w:webHidden/>
              </w:rPr>
              <w:instrText xml:space="preserve"> PAGEREF _Toc152844443 \h </w:instrText>
            </w:r>
            <w:r>
              <w:rPr>
                <w:noProof/>
                <w:webHidden/>
              </w:rPr>
            </w:r>
            <w:r>
              <w:rPr>
                <w:noProof/>
                <w:webHidden/>
              </w:rPr>
              <w:fldChar w:fldCharType="separate"/>
            </w:r>
            <w:r>
              <w:rPr>
                <w:noProof/>
                <w:webHidden/>
              </w:rPr>
              <w:t>6</w:t>
            </w:r>
            <w:r>
              <w:rPr>
                <w:noProof/>
                <w:webHidden/>
              </w:rPr>
              <w:fldChar w:fldCharType="end"/>
            </w:r>
          </w:hyperlink>
        </w:p>
        <w:p w14:paraId="49A6CAC3" w14:textId="62380222" w:rsidR="00B63CC9" w:rsidRDefault="00B63CC9">
          <w:pPr>
            <w:pStyle w:val="TOC2"/>
            <w:tabs>
              <w:tab w:val="right" w:leader="dot" w:pos="9350"/>
            </w:tabs>
            <w:rPr>
              <w:rFonts w:eastAsiaTheme="minorEastAsia"/>
              <w:noProof/>
              <w:kern w:val="2"/>
              <w14:ligatures w14:val="standardContextual"/>
            </w:rPr>
          </w:pPr>
          <w:hyperlink w:anchor="_Toc152844444" w:history="1">
            <w:r w:rsidRPr="00D809D3">
              <w:rPr>
                <w:rStyle w:val="Hyperlink"/>
                <w:noProof/>
              </w:rPr>
              <w:t>Annually Scheduled</w:t>
            </w:r>
            <w:r>
              <w:rPr>
                <w:noProof/>
                <w:webHidden/>
              </w:rPr>
              <w:tab/>
            </w:r>
            <w:r>
              <w:rPr>
                <w:noProof/>
                <w:webHidden/>
              </w:rPr>
              <w:fldChar w:fldCharType="begin"/>
            </w:r>
            <w:r>
              <w:rPr>
                <w:noProof/>
                <w:webHidden/>
              </w:rPr>
              <w:instrText xml:space="preserve"> PAGEREF _Toc152844444 \h </w:instrText>
            </w:r>
            <w:r>
              <w:rPr>
                <w:noProof/>
                <w:webHidden/>
              </w:rPr>
            </w:r>
            <w:r>
              <w:rPr>
                <w:noProof/>
                <w:webHidden/>
              </w:rPr>
              <w:fldChar w:fldCharType="separate"/>
            </w:r>
            <w:r>
              <w:rPr>
                <w:noProof/>
                <w:webHidden/>
              </w:rPr>
              <w:t>6</w:t>
            </w:r>
            <w:r>
              <w:rPr>
                <w:noProof/>
                <w:webHidden/>
              </w:rPr>
              <w:fldChar w:fldCharType="end"/>
            </w:r>
          </w:hyperlink>
        </w:p>
        <w:p w14:paraId="1EBD8A30" w14:textId="01761ACD" w:rsidR="00B63CC9" w:rsidRDefault="00B63CC9">
          <w:pPr>
            <w:pStyle w:val="TOC2"/>
            <w:tabs>
              <w:tab w:val="right" w:leader="dot" w:pos="9350"/>
            </w:tabs>
            <w:rPr>
              <w:rFonts w:eastAsiaTheme="minorEastAsia"/>
              <w:noProof/>
              <w:kern w:val="2"/>
              <w14:ligatures w14:val="standardContextual"/>
            </w:rPr>
          </w:pPr>
          <w:hyperlink w:anchor="_Toc152844445" w:history="1">
            <w:r w:rsidRPr="00D809D3">
              <w:rPr>
                <w:rStyle w:val="Hyperlink"/>
                <w:noProof/>
              </w:rPr>
              <w:t>Waitlist</w:t>
            </w:r>
            <w:r>
              <w:rPr>
                <w:noProof/>
                <w:webHidden/>
              </w:rPr>
              <w:tab/>
            </w:r>
            <w:r>
              <w:rPr>
                <w:noProof/>
                <w:webHidden/>
              </w:rPr>
              <w:fldChar w:fldCharType="begin"/>
            </w:r>
            <w:r>
              <w:rPr>
                <w:noProof/>
                <w:webHidden/>
              </w:rPr>
              <w:instrText xml:space="preserve"> PAGEREF _Toc152844445 \h </w:instrText>
            </w:r>
            <w:r>
              <w:rPr>
                <w:noProof/>
                <w:webHidden/>
              </w:rPr>
            </w:r>
            <w:r>
              <w:rPr>
                <w:noProof/>
                <w:webHidden/>
              </w:rPr>
              <w:fldChar w:fldCharType="separate"/>
            </w:r>
            <w:r>
              <w:rPr>
                <w:noProof/>
                <w:webHidden/>
              </w:rPr>
              <w:t>6</w:t>
            </w:r>
            <w:r>
              <w:rPr>
                <w:noProof/>
                <w:webHidden/>
              </w:rPr>
              <w:fldChar w:fldCharType="end"/>
            </w:r>
          </w:hyperlink>
        </w:p>
        <w:p w14:paraId="686B03C4" w14:textId="4406B651" w:rsidR="00B63CC9" w:rsidRDefault="00B63CC9">
          <w:pPr>
            <w:pStyle w:val="TOC2"/>
            <w:tabs>
              <w:tab w:val="right" w:leader="dot" w:pos="9350"/>
            </w:tabs>
            <w:rPr>
              <w:rFonts w:eastAsiaTheme="minorEastAsia"/>
              <w:noProof/>
              <w:kern w:val="2"/>
              <w14:ligatures w14:val="standardContextual"/>
            </w:rPr>
          </w:pPr>
          <w:hyperlink w:anchor="_Toc152844446" w:history="1">
            <w:r w:rsidRPr="00D809D3">
              <w:rPr>
                <w:rStyle w:val="Hyperlink"/>
                <w:noProof/>
              </w:rPr>
              <w:t>Partnered webcasts</w:t>
            </w:r>
            <w:r>
              <w:rPr>
                <w:noProof/>
                <w:webHidden/>
              </w:rPr>
              <w:tab/>
            </w:r>
            <w:r>
              <w:rPr>
                <w:noProof/>
                <w:webHidden/>
              </w:rPr>
              <w:fldChar w:fldCharType="begin"/>
            </w:r>
            <w:r>
              <w:rPr>
                <w:noProof/>
                <w:webHidden/>
              </w:rPr>
              <w:instrText xml:space="preserve"> PAGEREF _Toc152844446 \h </w:instrText>
            </w:r>
            <w:r>
              <w:rPr>
                <w:noProof/>
                <w:webHidden/>
              </w:rPr>
            </w:r>
            <w:r>
              <w:rPr>
                <w:noProof/>
                <w:webHidden/>
              </w:rPr>
              <w:fldChar w:fldCharType="separate"/>
            </w:r>
            <w:r>
              <w:rPr>
                <w:noProof/>
                <w:webHidden/>
              </w:rPr>
              <w:t>6</w:t>
            </w:r>
            <w:r>
              <w:rPr>
                <w:noProof/>
                <w:webHidden/>
              </w:rPr>
              <w:fldChar w:fldCharType="end"/>
            </w:r>
          </w:hyperlink>
        </w:p>
        <w:p w14:paraId="6C7C561C" w14:textId="6B680979" w:rsidR="00B63CC9" w:rsidRDefault="00B63CC9">
          <w:pPr>
            <w:pStyle w:val="TOC1"/>
            <w:tabs>
              <w:tab w:val="right" w:leader="dot" w:pos="9350"/>
            </w:tabs>
            <w:rPr>
              <w:rFonts w:eastAsiaTheme="minorEastAsia"/>
              <w:noProof/>
              <w:kern w:val="2"/>
              <w14:ligatures w14:val="standardContextual"/>
            </w:rPr>
          </w:pPr>
          <w:hyperlink w:anchor="_Toc152844447" w:history="1">
            <w:r w:rsidRPr="00D809D3">
              <w:rPr>
                <w:rStyle w:val="Hyperlink"/>
                <w:noProof/>
              </w:rPr>
              <w:t>Webcast Calendar</w:t>
            </w:r>
            <w:r>
              <w:rPr>
                <w:noProof/>
                <w:webHidden/>
              </w:rPr>
              <w:tab/>
            </w:r>
            <w:r>
              <w:rPr>
                <w:noProof/>
                <w:webHidden/>
              </w:rPr>
              <w:fldChar w:fldCharType="begin"/>
            </w:r>
            <w:r>
              <w:rPr>
                <w:noProof/>
                <w:webHidden/>
              </w:rPr>
              <w:instrText xml:space="preserve"> PAGEREF _Toc152844447 \h </w:instrText>
            </w:r>
            <w:r>
              <w:rPr>
                <w:noProof/>
                <w:webHidden/>
              </w:rPr>
            </w:r>
            <w:r>
              <w:rPr>
                <w:noProof/>
                <w:webHidden/>
              </w:rPr>
              <w:fldChar w:fldCharType="separate"/>
            </w:r>
            <w:r>
              <w:rPr>
                <w:noProof/>
                <w:webHidden/>
              </w:rPr>
              <w:t>6</w:t>
            </w:r>
            <w:r>
              <w:rPr>
                <w:noProof/>
                <w:webHidden/>
              </w:rPr>
              <w:fldChar w:fldCharType="end"/>
            </w:r>
          </w:hyperlink>
        </w:p>
        <w:p w14:paraId="79005D30" w14:textId="441DA163" w:rsidR="00B63CC9" w:rsidRDefault="00B63CC9">
          <w:pPr>
            <w:pStyle w:val="TOC1"/>
            <w:tabs>
              <w:tab w:val="right" w:leader="dot" w:pos="9350"/>
            </w:tabs>
            <w:rPr>
              <w:rFonts w:eastAsiaTheme="minorEastAsia"/>
              <w:noProof/>
              <w:kern w:val="2"/>
              <w14:ligatures w14:val="standardContextual"/>
            </w:rPr>
          </w:pPr>
          <w:hyperlink w:anchor="_Toc152844448" w:history="1">
            <w:r w:rsidRPr="00D809D3">
              <w:rPr>
                <w:rStyle w:val="Hyperlink"/>
                <w:noProof/>
              </w:rPr>
              <w:t>Webcast Topic Selection</w:t>
            </w:r>
            <w:r>
              <w:rPr>
                <w:noProof/>
                <w:webHidden/>
              </w:rPr>
              <w:tab/>
            </w:r>
            <w:r>
              <w:rPr>
                <w:noProof/>
                <w:webHidden/>
              </w:rPr>
              <w:fldChar w:fldCharType="begin"/>
            </w:r>
            <w:r>
              <w:rPr>
                <w:noProof/>
                <w:webHidden/>
              </w:rPr>
              <w:instrText xml:space="preserve"> PAGEREF _Toc152844448 \h </w:instrText>
            </w:r>
            <w:r>
              <w:rPr>
                <w:noProof/>
                <w:webHidden/>
              </w:rPr>
            </w:r>
            <w:r>
              <w:rPr>
                <w:noProof/>
                <w:webHidden/>
              </w:rPr>
              <w:fldChar w:fldCharType="separate"/>
            </w:r>
            <w:r>
              <w:rPr>
                <w:noProof/>
                <w:webHidden/>
              </w:rPr>
              <w:t>7</w:t>
            </w:r>
            <w:r>
              <w:rPr>
                <w:noProof/>
                <w:webHidden/>
              </w:rPr>
              <w:fldChar w:fldCharType="end"/>
            </w:r>
          </w:hyperlink>
        </w:p>
        <w:p w14:paraId="1E0405BB" w14:textId="78D428FF" w:rsidR="00B63CC9" w:rsidRDefault="00B63CC9">
          <w:pPr>
            <w:pStyle w:val="TOC1"/>
            <w:tabs>
              <w:tab w:val="right" w:leader="dot" w:pos="9350"/>
            </w:tabs>
            <w:rPr>
              <w:rFonts w:eastAsiaTheme="minorEastAsia"/>
              <w:noProof/>
              <w:kern w:val="2"/>
              <w14:ligatures w14:val="standardContextual"/>
            </w:rPr>
          </w:pPr>
          <w:hyperlink w:anchor="_Toc152844449" w:history="1">
            <w:r w:rsidRPr="00D809D3">
              <w:rPr>
                <w:rStyle w:val="Hyperlink"/>
                <w:noProof/>
              </w:rPr>
              <w:t>Webcast Development</w:t>
            </w:r>
            <w:r>
              <w:rPr>
                <w:noProof/>
                <w:webHidden/>
              </w:rPr>
              <w:tab/>
            </w:r>
            <w:r>
              <w:rPr>
                <w:noProof/>
                <w:webHidden/>
              </w:rPr>
              <w:fldChar w:fldCharType="begin"/>
            </w:r>
            <w:r>
              <w:rPr>
                <w:noProof/>
                <w:webHidden/>
              </w:rPr>
              <w:instrText xml:space="preserve"> PAGEREF _Toc152844449 \h </w:instrText>
            </w:r>
            <w:r>
              <w:rPr>
                <w:noProof/>
                <w:webHidden/>
              </w:rPr>
            </w:r>
            <w:r>
              <w:rPr>
                <w:noProof/>
                <w:webHidden/>
              </w:rPr>
              <w:fldChar w:fldCharType="separate"/>
            </w:r>
            <w:r>
              <w:rPr>
                <w:noProof/>
                <w:webHidden/>
              </w:rPr>
              <w:t>8</w:t>
            </w:r>
            <w:r>
              <w:rPr>
                <w:noProof/>
                <w:webHidden/>
              </w:rPr>
              <w:fldChar w:fldCharType="end"/>
            </w:r>
          </w:hyperlink>
        </w:p>
        <w:p w14:paraId="1B5CA430" w14:textId="0C1A2B96" w:rsidR="00B63CC9" w:rsidRDefault="00B63CC9">
          <w:pPr>
            <w:pStyle w:val="TOC2"/>
            <w:tabs>
              <w:tab w:val="right" w:leader="dot" w:pos="9350"/>
            </w:tabs>
            <w:rPr>
              <w:rFonts w:eastAsiaTheme="minorEastAsia"/>
              <w:noProof/>
              <w:kern w:val="2"/>
              <w14:ligatures w14:val="standardContextual"/>
            </w:rPr>
          </w:pPr>
          <w:hyperlink w:anchor="_Toc152844450" w:history="1">
            <w:r w:rsidRPr="00D809D3">
              <w:rPr>
                <w:rStyle w:val="Hyperlink"/>
                <w:noProof/>
              </w:rPr>
              <w:t>Composition</w:t>
            </w:r>
            <w:r>
              <w:rPr>
                <w:noProof/>
                <w:webHidden/>
              </w:rPr>
              <w:tab/>
            </w:r>
            <w:r>
              <w:rPr>
                <w:noProof/>
                <w:webHidden/>
              </w:rPr>
              <w:fldChar w:fldCharType="begin"/>
            </w:r>
            <w:r>
              <w:rPr>
                <w:noProof/>
                <w:webHidden/>
              </w:rPr>
              <w:instrText xml:space="preserve"> PAGEREF _Toc152844450 \h </w:instrText>
            </w:r>
            <w:r>
              <w:rPr>
                <w:noProof/>
                <w:webHidden/>
              </w:rPr>
            </w:r>
            <w:r>
              <w:rPr>
                <w:noProof/>
                <w:webHidden/>
              </w:rPr>
              <w:fldChar w:fldCharType="separate"/>
            </w:r>
            <w:r>
              <w:rPr>
                <w:noProof/>
                <w:webHidden/>
              </w:rPr>
              <w:t>8</w:t>
            </w:r>
            <w:r>
              <w:rPr>
                <w:noProof/>
                <w:webHidden/>
              </w:rPr>
              <w:fldChar w:fldCharType="end"/>
            </w:r>
          </w:hyperlink>
        </w:p>
        <w:p w14:paraId="4C138354" w14:textId="6C6C6067" w:rsidR="00B63CC9" w:rsidRDefault="00B63CC9">
          <w:pPr>
            <w:pStyle w:val="TOC2"/>
            <w:tabs>
              <w:tab w:val="right" w:leader="dot" w:pos="9350"/>
            </w:tabs>
            <w:rPr>
              <w:rFonts w:eastAsiaTheme="minorEastAsia"/>
              <w:noProof/>
              <w:kern w:val="2"/>
              <w14:ligatures w14:val="standardContextual"/>
            </w:rPr>
          </w:pPr>
          <w:hyperlink w:anchor="_Toc152844451" w:history="1">
            <w:r w:rsidRPr="00D809D3">
              <w:rPr>
                <w:rStyle w:val="Hyperlink"/>
                <w:noProof/>
              </w:rPr>
              <w:t>Speaker Release Forms</w:t>
            </w:r>
            <w:r>
              <w:rPr>
                <w:noProof/>
                <w:webHidden/>
              </w:rPr>
              <w:tab/>
            </w:r>
            <w:r>
              <w:rPr>
                <w:noProof/>
                <w:webHidden/>
              </w:rPr>
              <w:fldChar w:fldCharType="begin"/>
            </w:r>
            <w:r>
              <w:rPr>
                <w:noProof/>
                <w:webHidden/>
              </w:rPr>
              <w:instrText xml:space="preserve"> PAGEREF _Toc152844451 \h </w:instrText>
            </w:r>
            <w:r>
              <w:rPr>
                <w:noProof/>
                <w:webHidden/>
              </w:rPr>
            </w:r>
            <w:r>
              <w:rPr>
                <w:noProof/>
                <w:webHidden/>
              </w:rPr>
              <w:fldChar w:fldCharType="separate"/>
            </w:r>
            <w:r>
              <w:rPr>
                <w:noProof/>
                <w:webHidden/>
              </w:rPr>
              <w:t>8</w:t>
            </w:r>
            <w:r>
              <w:rPr>
                <w:noProof/>
                <w:webHidden/>
              </w:rPr>
              <w:fldChar w:fldCharType="end"/>
            </w:r>
          </w:hyperlink>
        </w:p>
        <w:p w14:paraId="23A208B5" w14:textId="602A56B7" w:rsidR="00B63CC9" w:rsidRDefault="00B63CC9">
          <w:pPr>
            <w:pStyle w:val="TOC2"/>
            <w:tabs>
              <w:tab w:val="right" w:leader="dot" w:pos="9350"/>
            </w:tabs>
            <w:rPr>
              <w:rFonts w:eastAsiaTheme="minorEastAsia"/>
              <w:noProof/>
              <w:kern w:val="2"/>
              <w14:ligatures w14:val="standardContextual"/>
            </w:rPr>
          </w:pPr>
          <w:hyperlink w:anchor="_Toc152844452" w:history="1">
            <w:r w:rsidRPr="00D809D3">
              <w:rPr>
                <w:rStyle w:val="Hyperlink"/>
                <w:noProof/>
              </w:rPr>
              <w:t>Kick-Off Call</w:t>
            </w:r>
            <w:r>
              <w:rPr>
                <w:noProof/>
                <w:webHidden/>
              </w:rPr>
              <w:tab/>
            </w:r>
            <w:r>
              <w:rPr>
                <w:noProof/>
                <w:webHidden/>
              </w:rPr>
              <w:fldChar w:fldCharType="begin"/>
            </w:r>
            <w:r>
              <w:rPr>
                <w:noProof/>
                <w:webHidden/>
              </w:rPr>
              <w:instrText xml:space="preserve"> PAGEREF _Toc152844452 \h </w:instrText>
            </w:r>
            <w:r>
              <w:rPr>
                <w:noProof/>
                <w:webHidden/>
              </w:rPr>
            </w:r>
            <w:r>
              <w:rPr>
                <w:noProof/>
                <w:webHidden/>
              </w:rPr>
              <w:fldChar w:fldCharType="separate"/>
            </w:r>
            <w:r>
              <w:rPr>
                <w:noProof/>
                <w:webHidden/>
              </w:rPr>
              <w:t>8</w:t>
            </w:r>
            <w:r>
              <w:rPr>
                <w:noProof/>
                <w:webHidden/>
              </w:rPr>
              <w:fldChar w:fldCharType="end"/>
            </w:r>
          </w:hyperlink>
        </w:p>
        <w:p w14:paraId="1A34BD68" w14:textId="69104111" w:rsidR="00B63CC9" w:rsidRDefault="00B63CC9">
          <w:pPr>
            <w:pStyle w:val="TOC2"/>
            <w:tabs>
              <w:tab w:val="right" w:leader="dot" w:pos="9350"/>
            </w:tabs>
            <w:rPr>
              <w:rFonts w:eastAsiaTheme="minorEastAsia"/>
              <w:noProof/>
              <w:kern w:val="2"/>
              <w14:ligatures w14:val="standardContextual"/>
            </w:rPr>
          </w:pPr>
          <w:hyperlink w:anchor="_Toc152844453" w:history="1">
            <w:r w:rsidRPr="00D809D3">
              <w:rPr>
                <w:rStyle w:val="Hyperlink"/>
                <w:noProof/>
              </w:rPr>
              <w:t>Slide Development</w:t>
            </w:r>
            <w:r>
              <w:rPr>
                <w:noProof/>
                <w:webHidden/>
              </w:rPr>
              <w:tab/>
            </w:r>
            <w:r>
              <w:rPr>
                <w:noProof/>
                <w:webHidden/>
              </w:rPr>
              <w:fldChar w:fldCharType="begin"/>
            </w:r>
            <w:r>
              <w:rPr>
                <w:noProof/>
                <w:webHidden/>
              </w:rPr>
              <w:instrText xml:space="preserve"> PAGEREF _Toc152844453 \h </w:instrText>
            </w:r>
            <w:r>
              <w:rPr>
                <w:noProof/>
                <w:webHidden/>
              </w:rPr>
            </w:r>
            <w:r>
              <w:rPr>
                <w:noProof/>
                <w:webHidden/>
              </w:rPr>
              <w:fldChar w:fldCharType="separate"/>
            </w:r>
            <w:r>
              <w:rPr>
                <w:noProof/>
                <w:webHidden/>
              </w:rPr>
              <w:t>9</w:t>
            </w:r>
            <w:r>
              <w:rPr>
                <w:noProof/>
                <w:webHidden/>
              </w:rPr>
              <w:fldChar w:fldCharType="end"/>
            </w:r>
          </w:hyperlink>
        </w:p>
        <w:p w14:paraId="7452F45A" w14:textId="5304E70C" w:rsidR="00B63CC9" w:rsidRDefault="00B63CC9">
          <w:pPr>
            <w:pStyle w:val="TOC2"/>
            <w:tabs>
              <w:tab w:val="right" w:leader="dot" w:pos="9350"/>
            </w:tabs>
            <w:rPr>
              <w:rFonts w:eastAsiaTheme="minorEastAsia"/>
              <w:noProof/>
              <w:kern w:val="2"/>
              <w14:ligatures w14:val="standardContextual"/>
            </w:rPr>
          </w:pPr>
          <w:hyperlink w:anchor="_Toc152844454" w:history="1">
            <w:r w:rsidRPr="00D809D3">
              <w:rPr>
                <w:rStyle w:val="Hyperlink"/>
                <w:noProof/>
              </w:rPr>
              <w:t>Webcast Peer Review</w:t>
            </w:r>
            <w:r>
              <w:rPr>
                <w:noProof/>
                <w:webHidden/>
              </w:rPr>
              <w:tab/>
            </w:r>
            <w:r>
              <w:rPr>
                <w:noProof/>
                <w:webHidden/>
              </w:rPr>
              <w:fldChar w:fldCharType="begin"/>
            </w:r>
            <w:r>
              <w:rPr>
                <w:noProof/>
                <w:webHidden/>
              </w:rPr>
              <w:instrText xml:space="preserve"> PAGEREF _Toc152844454 \h </w:instrText>
            </w:r>
            <w:r>
              <w:rPr>
                <w:noProof/>
                <w:webHidden/>
              </w:rPr>
            </w:r>
            <w:r>
              <w:rPr>
                <w:noProof/>
                <w:webHidden/>
              </w:rPr>
              <w:fldChar w:fldCharType="separate"/>
            </w:r>
            <w:r>
              <w:rPr>
                <w:noProof/>
                <w:webHidden/>
              </w:rPr>
              <w:t>9</w:t>
            </w:r>
            <w:r>
              <w:rPr>
                <w:noProof/>
                <w:webHidden/>
              </w:rPr>
              <w:fldChar w:fldCharType="end"/>
            </w:r>
          </w:hyperlink>
        </w:p>
        <w:p w14:paraId="2D751C07" w14:textId="0F341FF4" w:rsidR="00B63CC9" w:rsidRDefault="00B63CC9">
          <w:pPr>
            <w:pStyle w:val="TOC2"/>
            <w:tabs>
              <w:tab w:val="right" w:leader="dot" w:pos="9350"/>
            </w:tabs>
            <w:rPr>
              <w:rFonts w:eastAsiaTheme="minorEastAsia"/>
              <w:noProof/>
              <w:kern w:val="2"/>
              <w14:ligatures w14:val="standardContextual"/>
            </w:rPr>
          </w:pPr>
          <w:hyperlink w:anchor="_Toc152844455" w:history="1">
            <w:r w:rsidRPr="00D809D3">
              <w:rPr>
                <w:rStyle w:val="Hyperlink"/>
                <w:noProof/>
              </w:rPr>
              <w:t>Practice Webcast</w:t>
            </w:r>
            <w:r>
              <w:rPr>
                <w:noProof/>
                <w:webHidden/>
              </w:rPr>
              <w:tab/>
            </w:r>
            <w:r>
              <w:rPr>
                <w:noProof/>
                <w:webHidden/>
              </w:rPr>
              <w:fldChar w:fldCharType="begin"/>
            </w:r>
            <w:r>
              <w:rPr>
                <w:noProof/>
                <w:webHidden/>
              </w:rPr>
              <w:instrText xml:space="preserve"> PAGEREF _Toc152844455 \h </w:instrText>
            </w:r>
            <w:r>
              <w:rPr>
                <w:noProof/>
                <w:webHidden/>
              </w:rPr>
            </w:r>
            <w:r>
              <w:rPr>
                <w:noProof/>
                <w:webHidden/>
              </w:rPr>
              <w:fldChar w:fldCharType="separate"/>
            </w:r>
            <w:r>
              <w:rPr>
                <w:noProof/>
                <w:webHidden/>
              </w:rPr>
              <w:t>10</w:t>
            </w:r>
            <w:r>
              <w:rPr>
                <w:noProof/>
                <w:webHidden/>
              </w:rPr>
              <w:fldChar w:fldCharType="end"/>
            </w:r>
          </w:hyperlink>
        </w:p>
        <w:p w14:paraId="00C111C9" w14:textId="608F438C" w:rsidR="00B63CC9" w:rsidRDefault="00B63CC9">
          <w:pPr>
            <w:pStyle w:val="TOC2"/>
            <w:tabs>
              <w:tab w:val="right" w:leader="dot" w:pos="9350"/>
            </w:tabs>
            <w:rPr>
              <w:rFonts w:eastAsiaTheme="minorEastAsia"/>
              <w:noProof/>
              <w:kern w:val="2"/>
              <w14:ligatures w14:val="standardContextual"/>
            </w:rPr>
          </w:pPr>
          <w:hyperlink w:anchor="_Toc152844456" w:history="1">
            <w:r w:rsidRPr="00D809D3">
              <w:rPr>
                <w:rStyle w:val="Hyperlink"/>
                <w:noProof/>
              </w:rPr>
              <w:t>Final Slides</w:t>
            </w:r>
            <w:r>
              <w:rPr>
                <w:noProof/>
                <w:webHidden/>
              </w:rPr>
              <w:tab/>
            </w:r>
            <w:r>
              <w:rPr>
                <w:noProof/>
                <w:webHidden/>
              </w:rPr>
              <w:fldChar w:fldCharType="begin"/>
            </w:r>
            <w:r>
              <w:rPr>
                <w:noProof/>
                <w:webHidden/>
              </w:rPr>
              <w:instrText xml:space="preserve"> PAGEREF _Toc152844456 \h </w:instrText>
            </w:r>
            <w:r>
              <w:rPr>
                <w:noProof/>
                <w:webHidden/>
              </w:rPr>
            </w:r>
            <w:r>
              <w:rPr>
                <w:noProof/>
                <w:webHidden/>
              </w:rPr>
              <w:fldChar w:fldCharType="separate"/>
            </w:r>
            <w:r>
              <w:rPr>
                <w:noProof/>
                <w:webHidden/>
              </w:rPr>
              <w:t>10</w:t>
            </w:r>
            <w:r>
              <w:rPr>
                <w:noProof/>
                <w:webHidden/>
              </w:rPr>
              <w:fldChar w:fldCharType="end"/>
            </w:r>
          </w:hyperlink>
        </w:p>
        <w:p w14:paraId="09D40C50" w14:textId="3085B912" w:rsidR="00B63CC9" w:rsidRDefault="00B63CC9">
          <w:pPr>
            <w:pStyle w:val="TOC1"/>
            <w:tabs>
              <w:tab w:val="right" w:leader="dot" w:pos="9350"/>
            </w:tabs>
            <w:rPr>
              <w:rFonts w:eastAsiaTheme="minorEastAsia"/>
              <w:noProof/>
              <w:kern w:val="2"/>
              <w14:ligatures w14:val="standardContextual"/>
            </w:rPr>
          </w:pPr>
          <w:hyperlink w:anchor="_Toc152844457" w:history="1">
            <w:r w:rsidRPr="00D809D3">
              <w:rPr>
                <w:rStyle w:val="Hyperlink"/>
                <w:noProof/>
              </w:rPr>
              <w:t>Day-of Webcast Roles and Responsibilities</w:t>
            </w:r>
            <w:r>
              <w:rPr>
                <w:noProof/>
                <w:webHidden/>
              </w:rPr>
              <w:tab/>
            </w:r>
            <w:r>
              <w:rPr>
                <w:noProof/>
                <w:webHidden/>
              </w:rPr>
              <w:fldChar w:fldCharType="begin"/>
            </w:r>
            <w:r>
              <w:rPr>
                <w:noProof/>
                <w:webHidden/>
              </w:rPr>
              <w:instrText xml:space="preserve"> PAGEREF _Toc152844457 \h </w:instrText>
            </w:r>
            <w:r>
              <w:rPr>
                <w:noProof/>
                <w:webHidden/>
              </w:rPr>
            </w:r>
            <w:r>
              <w:rPr>
                <w:noProof/>
                <w:webHidden/>
              </w:rPr>
              <w:fldChar w:fldCharType="separate"/>
            </w:r>
            <w:r>
              <w:rPr>
                <w:noProof/>
                <w:webHidden/>
              </w:rPr>
              <w:t>11</w:t>
            </w:r>
            <w:r>
              <w:rPr>
                <w:noProof/>
                <w:webHidden/>
              </w:rPr>
              <w:fldChar w:fldCharType="end"/>
            </w:r>
          </w:hyperlink>
        </w:p>
        <w:p w14:paraId="26E906B2" w14:textId="28EA9525" w:rsidR="00B63CC9" w:rsidRDefault="00B63CC9">
          <w:pPr>
            <w:pStyle w:val="TOC1"/>
            <w:tabs>
              <w:tab w:val="right" w:leader="dot" w:pos="9350"/>
            </w:tabs>
            <w:rPr>
              <w:rFonts w:eastAsiaTheme="minorEastAsia"/>
              <w:noProof/>
              <w:kern w:val="2"/>
              <w14:ligatures w14:val="standardContextual"/>
            </w:rPr>
          </w:pPr>
          <w:hyperlink w:anchor="_Toc152844458" w:history="1">
            <w:r w:rsidRPr="00D809D3">
              <w:rPr>
                <w:rStyle w:val="Hyperlink"/>
                <w:noProof/>
              </w:rPr>
              <w:t>Delivery</w:t>
            </w:r>
            <w:r>
              <w:rPr>
                <w:noProof/>
                <w:webHidden/>
              </w:rPr>
              <w:tab/>
            </w:r>
            <w:r>
              <w:rPr>
                <w:noProof/>
                <w:webHidden/>
              </w:rPr>
              <w:fldChar w:fldCharType="begin"/>
            </w:r>
            <w:r>
              <w:rPr>
                <w:noProof/>
                <w:webHidden/>
              </w:rPr>
              <w:instrText xml:space="preserve"> PAGEREF _Toc152844458 \h </w:instrText>
            </w:r>
            <w:r>
              <w:rPr>
                <w:noProof/>
                <w:webHidden/>
              </w:rPr>
            </w:r>
            <w:r>
              <w:rPr>
                <w:noProof/>
                <w:webHidden/>
              </w:rPr>
              <w:fldChar w:fldCharType="separate"/>
            </w:r>
            <w:r>
              <w:rPr>
                <w:noProof/>
                <w:webHidden/>
              </w:rPr>
              <w:t>12</w:t>
            </w:r>
            <w:r>
              <w:rPr>
                <w:noProof/>
                <w:webHidden/>
              </w:rPr>
              <w:fldChar w:fldCharType="end"/>
            </w:r>
          </w:hyperlink>
        </w:p>
        <w:p w14:paraId="54B2B165" w14:textId="18BEF4E7" w:rsidR="00B63CC9" w:rsidRDefault="00B63CC9">
          <w:pPr>
            <w:pStyle w:val="TOC1"/>
            <w:tabs>
              <w:tab w:val="right" w:leader="dot" w:pos="9350"/>
            </w:tabs>
            <w:rPr>
              <w:rFonts w:eastAsiaTheme="minorEastAsia"/>
              <w:noProof/>
              <w:kern w:val="2"/>
              <w14:ligatures w14:val="standardContextual"/>
            </w:rPr>
          </w:pPr>
          <w:hyperlink w:anchor="_Toc152844459" w:history="1">
            <w:r w:rsidRPr="00D809D3">
              <w:rPr>
                <w:rStyle w:val="Hyperlink"/>
                <w:noProof/>
              </w:rPr>
              <w:t>Post Webcast Debrief</w:t>
            </w:r>
            <w:r>
              <w:rPr>
                <w:noProof/>
                <w:webHidden/>
              </w:rPr>
              <w:tab/>
            </w:r>
            <w:r>
              <w:rPr>
                <w:noProof/>
                <w:webHidden/>
              </w:rPr>
              <w:fldChar w:fldCharType="begin"/>
            </w:r>
            <w:r>
              <w:rPr>
                <w:noProof/>
                <w:webHidden/>
              </w:rPr>
              <w:instrText xml:space="preserve"> PAGEREF _Toc152844459 \h </w:instrText>
            </w:r>
            <w:r>
              <w:rPr>
                <w:noProof/>
                <w:webHidden/>
              </w:rPr>
            </w:r>
            <w:r>
              <w:rPr>
                <w:noProof/>
                <w:webHidden/>
              </w:rPr>
              <w:fldChar w:fldCharType="separate"/>
            </w:r>
            <w:r>
              <w:rPr>
                <w:noProof/>
                <w:webHidden/>
              </w:rPr>
              <w:t>12</w:t>
            </w:r>
            <w:r>
              <w:rPr>
                <w:noProof/>
                <w:webHidden/>
              </w:rPr>
              <w:fldChar w:fldCharType="end"/>
            </w:r>
          </w:hyperlink>
        </w:p>
        <w:p w14:paraId="664C3FE6" w14:textId="4FC354B4" w:rsidR="00B63CC9" w:rsidRDefault="00B63CC9">
          <w:pPr>
            <w:pStyle w:val="TOC1"/>
            <w:tabs>
              <w:tab w:val="right" w:leader="dot" w:pos="9350"/>
            </w:tabs>
            <w:rPr>
              <w:rFonts w:eastAsiaTheme="minorEastAsia"/>
              <w:noProof/>
              <w:kern w:val="2"/>
              <w14:ligatures w14:val="standardContextual"/>
            </w:rPr>
          </w:pPr>
          <w:hyperlink w:anchor="_Toc152844460" w:history="1">
            <w:r w:rsidRPr="00D809D3">
              <w:rPr>
                <w:rStyle w:val="Hyperlink"/>
                <w:noProof/>
              </w:rPr>
              <w:t>Appendices</w:t>
            </w:r>
            <w:r>
              <w:rPr>
                <w:noProof/>
                <w:webHidden/>
              </w:rPr>
              <w:tab/>
            </w:r>
            <w:r>
              <w:rPr>
                <w:noProof/>
                <w:webHidden/>
              </w:rPr>
              <w:fldChar w:fldCharType="begin"/>
            </w:r>
            <w:r>
              <w:rPr>
                <w:noProof/>
                <w:webHidden/>
              </w:rPr>
              <w:instrText xml:space="preserve"> PAGEREF _Toc152844460 \h </w:instrText>
            </w:r>
            <w:r>
              <w:rPr>
                <w:noProof/>
                <w:webHidden/>
              </w:rPr>
            </w:r>
            <w:r>
              <w:rPr>
                <w:noProof/>
                <w:webHidden/>
              </w:rPr>
              <w:fldChar w:fldCharType="separate"/>
            </w:r>
            <w:r>
              <w:rPr>
                <w:noProof/>
                <w:webHidden/>
              </w:rPr>
              <w:t>13</w:t>
            </w:r>
            <w:r>
              <w:rPr>
                <w:noProof/>
                <w:webHidden/>
              </w:rPr>
              <w:fldChar w:fldCharType="end"/>
            </w:r>
          </w:hyperlink>
        </w:p>
        <w:p w14:paraId="163C58BD" w14:textId="099F1226" w:rsidR="00B63CC9" w:rsidRDefault="00B63CC9">
          <w:pPr>
            <w:pStyle w:val="TOC2"/>
            <w:tabs>
              <w:tab w:val="right" w:leader="dot" w:pos="9350"/>
            </w:tabs>
            <w:rPr>
              <w:rFonts w:eastAsiaTheme="minorEastAsia"/>
              <w:noProof/>
              <w:kern w:val="2"/>
              <w14:ligatures w14:val="standardContextual"/>
            </w:rPr>
          </w:pPr>
          <w:hyperlink w:anchor="_Toc152844461" w:history="1">
            <w:r w:rsidRPr="00D809D3">
              <w:rPr>
                <w:rStyle w:val="Hyperlink"/>
                <w:noProof/>
              </w:rPr>
              <w:t>Appendix 1: Sample Deliverables Checklist</w:t>
            </w:r>
            <w:r>
              <w:rPr>
                <w:noProof/>
                <w:webHidden/>
              </w:rPr>
              <w:tab/>
            </w:r>
            <w:r>
              <w:rPr>
                <w:noProof/>
                <w:webHidden/>
              </w:rPr>
              <w:fldChar w:fldCharType="begin"/>
            </w:r>
            <w:r>
              <w:rPr>
                <w:noProof/>
                <w:webHidden/>
              </w:rPr>
              <w:instrText xml:space="preserve"> PAGEREF _Toc152844461 \h </w:instrText>
            </w:r>
            <w:r>
              <w:rPr>
                <w:noProof/>
                <w:webHidden/>
              </w:rPr>
            </w:r>
            <w:r>
              <w:rPr>
                <w:noProof/>
                <w:webHidden/>
              </w:rPr>
              <w:fldChar w:fldCharType="separate"/>
            </w:r>
            <w:r>
              <w:rPr>
                <w:noProof/>
                <w:webHidden/>
              </w:rPr>
              <w:t>13</w:t>
            </w:r>
            <w:r>
              <w:rPr>
                <w:noProof/>
                <w:webHidden/>
              </w:rPr>
              <w:fldChar w:fldCharType="end"/>
            </w:r>
          </w:hyperlink>
        </w:p>
        <w:p w14:paraId="2424F9A4" w14:textId="4139440E" w:rsidR="00B63CC9" w:rsidRDefault="00B63CC9">
          <w:pPr>
            <w:pStyle w:val="TOC2"/>
            <w:tabs>
              <w:tab w:val="right" w:leader="dot" w:pos="9350"/>
            </w:tabs>
            <w:rPr>
              <w:rFonts w:eastAsiaTheme="minorEastAsia"/>
              <w:noProof/>
              <w:kern w:val="2"/>
              <w14:ligatures w14:val="standardContextual"/>
            </w:rPr>
          </w:pPr>
          <w:hyperlink w:anchor="_Toc152844462" w:history="1">
            <w:r w:rsidRPr="00D809D3">
              <w:rPr>
                <w:rStyle w:val="Hyperlink"/>
                <w:noProof/>
              </w:rPr>
              <w:t>Appendix 2: Webcast Proposal Form</w:t>
            </w:r>
            <w:r>
              <w:rPr>
                <w:noProof/>
                <w:webHidden/>
              </w:rPr>
              <w:tab/>
            </w:r>
            <w:r>
              <w:rPr>
                <w:noProof/>
                <w:webHidden/>
              </w:rPr>
              <w:fldChar w:fldCharType="begin"/>
            </w:r>
            <w:r>
              <w:rPr>
                <w:noProof/>
                <w:webHidden/>
              </w:rPr>
              <w:instrText xml:space="preserve"> PAGEREF _Toc152844462 \h </w:instrText>
            </w:r>
            <w:r>
              <w:rPr>
                <w:noProof/>
                <w:webHidden/>
              </w:rPr>
            </w:r>
            <w:r>
              <w:rPr>
                <w:noProof/>
                <w:webHidden/>
              </w:rPr>
              <w:fldChar w:fldCharType="separate"/>
            </w:r>
            <w:r>
              <w:rPr>
                <w:noProof/>
                <w:webHidden/>
              </w:rPr>
              <w:t>14</w:t>
            </w:r>
            <w:r>
              <w:rPr>
                <w:noProof/>
                <w:webHidden/>
              </w:rPr>
              <w:fldChar w:fldCharType="end"/>
            </w:r>
          </w:hyperlink>
        </w:p>
        <w:p w14:paraId="3989DE26" w14:textId="4022571D" w:rsidR="00B63CC9" w:rsidRDefault="00B63CC9">
          <w:pPr>
            <w:pStyle w:val="TOC2"/>
            <w:tabs>
              <w:tab w:val="right" w:leader="dot" w:pos="9350"/>
            </w:tabs>
            <w:rPr>
              <w:rFonts w:eastAsiaTheme="minorEastAsia"/>
              <w:noProof/>
              <w:kern w:val="2"/>
              <w14:ligatures w14:val="standardContextual"/>
            </w:rPr>
          </w:pPr>
          <w:hyperlink w:anchor="_Toc152844463" w:history="1">
            <w:r w:rsidRPr="00D809D3">
              <w:rPr>
                <w:rStyle w:val="Hyperlink"/>
                <w:noProof/>
              </w:rPr>
              <w:t>Appendix 3: Sample Initial Email</w:t>
            </w:r>
            <w:r>
              <w:rPr>
                <w:noProof/>
                <w:webHidden/>
              </w:rPr>
              <w:tab/>
            </w:r>
            <w:r>
              <w:rPr>
                <w:noProof/>
                <w:webHidden/>
              </w:rPr>
              <w:fldChar w:fldCharType="begin"/>
            </w:r>
            <w:r>
              <w:rPr>
                <w:noProof/>
                <w:webHidden/>
              </w:rPr>
              <w:instrText xml:space="preserve"> PAGEREF _Toc152844463 \h </w:instrText>
            </w:r>
            <w:r>
              <w:rPr>
                <w:noProof/>
                <w:webHidden/>
              </w:rPr>
            </w:r>
            <w:r>
              <w:rPr>
                <w:noProof/>
                <w:webHidden/>
              </w:rPr>
              <w:fldChar w:fldCharType="separate"/>
            </w:r>
            <w:r>
              <w:rPr>
                <w:noProof/>
                <w:webHidden/>
              </w:rPr>
              <w:t>16</w:t>
            </w:r>
            <w:r>
              <w:rPr>
                <w:noProof/>
                <w:webHidden/>
              </w:rPr>
              <w:fldChar w:fldCharType="end"/>
            </w:r>
          </w:hyperlink>
        </w:p>
        <w:p w14:paraId="791C1BE9" w14:textId="42E955FC" w:rsidR="00B63CC9" w:rsidRDefault="00B63CC9">
          <w:pPr>
            <w:pStyle w:val="TOC2"/>
            <w:tabs>
              <w:tab w:val="right" w:leader="dot" w:pos="9350"/>
            </w:tabs>
            <w:rPr>
              <w:rFonts w:eastAsiaTheme="minorEastAsia"/>
              <w:noProof/>
              <w:kern w:val="2"/>
              <w14:ligatures w14:val="standardContextual"/>
            </w:rPr>
          </w:pPr>
          <w:hyperlink w:anchor="_Toc152844464" w:history="1">
            <w:r w:rsidRPr="00D809D3">
              <w:rPr>
                <w:rStyle w:val="Hyperlink"/>
                <w:noProof/>
              </w:rPr>
              <w:t>Appendix 4: Speaker Release Form</w:t>
            </w:r>
            <w:r>
              <w:rPr>
                <w:noProof/>
                <w:webHidden/>
              </w:rPr>
              <w:tab/>
            </w:r>
            <w:r>
              <w:rPr>
                <w:noProof/>
                <w:webHidden/>
              </w:rPr>
              <w:fldChar w:fldCharType="begin"/>
            </w:r>
            <w:r>
              <w:rPr>
                <w:noProof/>
                <w:webHidden/>
              </w:rPr>
              <w:instrText xml:space="preserve"> PAGEREF _Toc152844464 \h </w:instrText>
            </w:r>
            <w:r>
              <w:rPr>
                <w:noProof/>
                <w:webHidden/>
              </w:rPr>
            </w:r>
            <w:r>
              <w:rPr>
                <w:noProof/>
                <w:webHidden/>
              </w:rPr>
              <w:fldChar w:fldCharType="separate"/>
            </w:r>
            <w:r>
              <w:rPr>
                <w:noProof/>
                <w:webHidden/>
              </w:rPr>
              <w:t>17</w:t>
            </w:r>
            <w:r>
              <w:rPr>
                <w:noProof/>
                <w:webHidden/>
              </w:rPr>
              <w:fldChar w:fldCharType="end"/>
            </w:r>
          </w:hyperlink>
        </w:p>
        <w:p w14:paraId="4667BE1E" w14:textId="14CDFC60" w:rsidR="00B63CC9" w:rsidRDefault="00B63CC9">
          <w:pPr>
            <w:pStyle w:val="TOC2"/>
            <w:tabs>
              <w:tab w:val="right" w:leader="dot" w:pos="9350"/>
            </w:tabs>
            <w:rPr>
              <w:rFonts w:eastAsiaTheme="minorEastAsia"/>
              <w:noProof/>
              <w:kern w:val="2"/>
              <w14:ligatures w14:val="standardContextual"/>
            </w:rPr>
          </w:pPr>
          <w:hyperlink w:anchor="_Toc152844465" w:history="1">
            <w:r w:rsidRPr="00D809D3">
              <w:rPr>
                <w:rStyle w:val="Hyperlink"/>
                <w:noProof/>
              </w:rPr>
              <w:t>Appendix 5: Sample Kick-Off Call Agenda</w:t>
            </w:r>
            <w:r>
              <w:rPr>
                <w:noProof/>
                <w:webHidden/>
              </w:rPr>
              <w:tab/>
            </w:r>
            <w:r>
              <w:rPr>
                <w:noProof/>
                <w:webHidden/>
              </w:rPr>
              <w:fldChar w:fldCharType="begin"/>
            </w:r>
            <w:r>
              <w:rPr>
                <w:noProof/>
                <w:webHidden/>
              </w:rPr>
              <w:instrText xml:space="preserve"> PAGEREF _Toc152844465 \h </w:instrText>
            </w:r>
            <w:r>
              <w:rPr>
                <w:noProof/>
                <w:webHidden/>
              </w:rPr>
            </w:r>
            <w:r>
              <w:rPr>
                <w:noProof/>
                <w:webHidden/>
              </w:rPr>
              <w:fldChar w:fldCharType="separate"/>
            </w:r>
            <w:r>
              <w:rPr>
                <w:noProof/>
                <w:webHidden/>
              </w:rPr>
              <w:t>19</w:t>
            </w:r>
            <w:r>
              <w:rPr>
                <w:noProof/>
                <w:webHidden/>
              </w:rPr>
              <w:fldChar w:fldCharType="end"/>
            </w:r>
          </w:hyperlink>
        </w:p>
        <w:p w14:paraId="14F56423" w14:textId="56B806AD" w:rsidR="00B63CC9" w:rsidRDefault="00B63CC9">
          <w:pPr>
            <w:pStyle w:val="TOC2"/>
            <w:tabs>
              <w:tab w:val="right" w:leader="dot" w:pos="9350"/>
            </w:tabs>
            <w:rPr>
              <w:rFonts w:eastAsiaTheme="minorEastAsia"/>
              <w:noProof/>
              <w:kern w:val="2"/>
              <w14:ligatures w14:val="standardContextual"/>
            </w:rPr>
          </w:pPr>
          <w:hyperlink w:anchor="_Toc152844466" w:history="1">
            <w:r w:rsidRPr="00D809D3">
              <w:rPr>
                <w:rStyle w:val="Hyperlink"/>
                <w:noProof/>
              </w:rPr>
              <w:t>Appendix 6: Reviewer Checklist</w:t>
            </w:r>
            <w:r>
              <w:rPr>
                <w:noProof/>
                <w:webHidden/>
              </w:rPr>
              <w:tab/>
            </w:r>
            <w:r>
              <w:rPr>
                <w:noProof/>
                <w:webHidden/>
              </w:rPr>
              <w:fldChar w:fldCharType="begin"/>
            </w:r>
            <w:r>
              <w:rPr>
                <w:noProof/>
                <w:webHidden/>
              </w:rPr>
              <w:instrText xml:space="preserve"> PAGEREF _Toc152844466 \h </w:instrText>
            </w:r>
            <w:r>
              <w:rPr>
                <w:noProof/>
                <w:webHidden/>
              </w:rPr>
            </w:r>
            <w:r>
              <w:rPr>
                <w:noProof/>
                <w:webHidden/>
              </w:rPr>
              <w:fldChar w:fldCharType="separate"/>
            </w:r>
            <w:r>
              <w:rPr>
                <w:noProof/>
                <w:webHidden/>
              </w:rPr>
              <w:t>20</w:t>
            </w:r>
            <w:r>
              <w:rPr>
                <w:noProof/>
                <w:webHidden/>
              </w:rPr>
              <w:fldChar w:fldCharType="end"/>
            </w:r>
          </w:hyperlink>
        </w:p>
        <w:p w14:paraId="250F4106" w14:textId="6B1D11B8" w:rsidR="00B63CC9" w:rsidRDefault="00B63CC9">
          <w:pPr>
            <w:pStyle w:val="TOC2"/>
            <w:tabs>
              <w:tab w:val="right" w:leader="dot" w:pos="9350"/>
            </w:tabs>
            <w:rPr>
              <w:rFonts w:eastAsiaTheme="minorEastAsia"/>
              <w:noProof/>
              <w:kern w:val="2"/>
              <w14:ligatures w14:val="standardContextual"/>
            </w:rPr>
          </w:pPr>
          <w:hyperlink w:anchor="_Toc152844467" w:history="1">
            <w:r w:rsidRPr="00D809D3">
              <w:rPr>
                <w:rStyle w:val="Hyperlink"/>
                <w:noProof/>
              </w:rPr>
              <w:t>Appendix 7: Practice Call Checklist</w:t>
            </w:r>
            <w:r>
              <w:rPr>
                <w:noProof/>
                <w:webHidden/>
              </w:rPr>
              <w:tab/>
            </w:r>
            <w:r>
              <w:rPr>
                <w:noProof/>
                <w:webHidden/>
              </w:rPr>
              <w:fldChar w:fldCharType="begin"/>
            </w:r>
            <w:r>
              <w:rPr>
                <w:noProof/>
                <w:webHidden/>
              </w:rPr>
              <w:instrText xml:space="preserve"> PAGEREF _Toc152844467 \h </w:instrText>
            </w:r>
            <w:r>
              <w:rPr>
                <w:noProof/>
                <w:webHidden/>
              </w:rPr>
            </w:r>
            <w:r>
              <w:rPr>
                <w:noProof/>
                <w:webHidden/>
              </w:rPr>
              <w:fldChar w:fldCharType="separate"/>
            </w:r>
            <w:r>
              <w:rPr>
                <w:noProof/>
                <w:webHidden/>
              </w:rPr>
              <w:t>21</w:t>
            </w:r>
            <w:r>
              <w:rPr>
                <w:noProof/>
                <w:webHidden/>
              </w:rPr>
              <w:fldChar w:fldCharType="end"/>
            </w:r>
          </w:hyperlink>
        </w:p>
        <w:p w14:paraId="2678AD74" w14:textId="553E4065" w:rsidR="008175EC" w:rsidRDefault="008175EC" w:rsidP="00F71A4F">
          <w:pPr>
            <w:pStyle w:val="TOC1"/>
            <w:tabs>
              <w:tab w:val="right" w:leader="dot" w:pos="9350"/>
            </w:tabs>
          </w:pPr>
          <w:r>
            <w:rPr>
              <w:b/>
              <w:bCs/>
              <w:noProof/>
            </w:rPr>
            <w:fldChar w:fldCharType="end"/>
          </w:r>
        </w:p>
      </w:sdtContent>
    </w:sdt>
    <w:p w14:paraId="0E66981B" w14:textId="43A98BCA" w:rsidR="00D3582B" w:rsidRPr="000479DF" w:rsidRDefault="008C2CB5" w:rsidP="0048237A">
      <w:pPr>
        <w:pStyle w:val="Heading1"/>
      </w:pPr>
      <w:r>
        <w:br w:type="page"/>
      </w:r>
      <w:bookmarkStart w:id="0" w:name="_Toc152844440"/>
      <w:r w:rsidR="00AC4A29" w:rsidRPr="000479DF">
        <w:lastRenderedPageBreak/>
        <w:t>Executive Summary</w:t>
      </w:r>
      <w:bookmarkEnd w:id="0"/>
    </w:p>
    <w:p w14:paraId="10E609B8" w14:textId="213971EE" w:rsidR="001842B2" w:rsidRDefault="001842B2" w:rsidP="001842B2">
      <w:pPr>
        <w:jc w:val="both"/>
      </w:pPr>
      <w:r>
        <w:t xml:space="preserve">WEF is dedicated to advancing the professional growth and expertise of its members </w:t>
      </w:r>
      <w:r w:rsidR="006347A5">
        <w:t>and w</w:t>
      </w:r>
      <w:r>
        <w:t xml:space="preserve">ebcasts are </w:t>
      </w:r>
      <w:r w:rsidR="00F84E22">
        <w:t>one way to meet this</w:t>
      </w:r>
      <w:r w:rsidR="00405FD4">
        <w:t xml:space="preserve"> goal</w:t>
      </w:r>
      <w:r w:rsidR="00F84E22">
        <w:t xml:space="preserve">. Webcasts provide </w:t>
      </w:r>
      <w:r>
        <w:t xml:space="preserve">a convenient way to </w:t>
      </w:r>
      <w:r w:rsidR="00F84E22">
        <w:t>deliver</w:t>
      </w:r>
      <w:r>
        <w:t xml:space="preserve"> the latest industry trends, practices, technologies and solutions</w:t>
      </w:r>
      <w:r w:rsidR="00F84E22">
        <w:t xml:space="preserve"> to water professionals</w:t>
      </w:r>
      <w:r>
        <w:t xml:space="preserve">. Webcasts </w:t>
      </w:r>
      <w:r w:rsidR="007827F3">
        <w:t xml:space="preserve">give </w:t>
      </w:r>
      <w:r>
        <w:t xml:space="preserve">participants </w:t>
      </w:r>
      <w:r w:rsidR="007827F3">
        <w:t xml:space="preserve">the ability </w:t>
      </w:r>
      <w:r>
        <w:t xml:space="preserve">to view </w:t>
      </w:r>
      <w:r w:rsidR="004A7C33">
        <w:t xml:space="preserve">live </w:t>
      </w:r>
      <w:r>
        <w:t xml:space="preserve">presentations on the web </w:t>
      </w:r>
      <w:r w:rsidR="004A7C33">
        <w:t>and</w:t>
      </w:r>
      <w:r w:rsidR="00D071CB">
        <w:t xml:space="preserve"> </w:t>
      </w:r>
      <w:r w:rsidR="006347A5">
        <w:t>provide</w:t>
      </w:r>
      <w:r w:rsidR="004A7C33">
        <w:t xml:space="preserve"> viewers</w:t>
      </w:r>
      <w:r w:rsidR="006347A5">
        <w:t xml:space="preserve"> with the ability</w:t>
      </w:r>
      <w:r w:rsidR="00D071CB">
        <w:t xml:space="preserve"> to submit questions </w:t>
      </w:r>
      <w:r w:rsidR="004A7C33">
        <w:t>directly to the speakers</w:t>
      </w:r>
      <w:r w:rsidR="00F84E22">
        <w:t xml:space="preserve">. </w:t>
      </w:r>
      <w:r w:rsidR="00D246CF">
        <w:t xml:space="preserve">Recommended </w:t>
      </w:r>
      <w:r w:rsidR="00F84E22">
        <w:t>p</w:t>
      </w:r>
      <w:r>
        <w:t xml:space="preserve">rofessional </w:t>
      </w:r>
      <w:r w:rsidR="00F84E22">
        <w:t>d</w:t>
      </w:r>
      <w:r>
        <w:t xml:space="preserve">evelopment </w:t>
      </w:r>
      <w:r w:rsidR="00F84E22">
        <w:t>h</w:t>
      </w:r>
      <w:r>
        <w:t xml:space="preserve">ours (PDHs) may </w:t>
      </w:r>
      <w:r w:rsidR="00F84E22">
        <w:t xml:space="preserve">also </w:t>
      </w:r>
      <w:r>
        <w:t>be earned for participating in a webcast. </w:t>
      </w:r>
      <w:r>
        <w:rPr>
          <w:rStyle w:val="apple-converted-space"/>
          <w:rFonts w:ascii="Helvetica" w:hAnsi="Helvetica" w:cs="Helvetica"/>
          <w:color w:val="000000"/>
          <w:sz w:val="20"/>
          <w:szCs w:val="20"/>
        </w:rPr>
        <w:t> </w:t>
      </w:r>
      <w:r>
        <w:t>  </w:t>
      </w:r>
    </w:p>
    <w:p w14:paraId="640F9D60" w14:textId="4D83111A" w:rsidR="00793E99" w:rsidRDefault="00793E99" w:rsidP="001842B2">
      <w:pPr>
        <w:jc w:val="both"/>
      </w:pPr>
      <w:r>
        <w:t xml:space="preserve">This </w:t>
      </w:r>
      <w:r w:rsidR="00F26FA3">
        <w:t xml:space="preserve">webcast guidance document was developed to give committees and volunteers an overview of the webcast development process.  </w:t>
      </w:r>
      <w:r w:rsidR="00F5038D">
        <w:t>The content</w:t>
      </w:r>
      <w:r w:rsidR="00F26FA3">
        <w:t xml:space="preserve"> is intended to </w:t>
      </w:r>
      <w:r w:rsidR="00F5038D">
        <w:t>help readers better understand the process and bring some consistency to th</w:t>
      </w:r>
      <w:r w:rsidR="00F84E22">
        <w:t>e</w:t>
      </w:r>
      <w:r w:rsidR="00F5038D">
        <w:t xml:space="preserve"> </w:t>
      </w:r>
      <w:r w:rsidR="00F84E22">
        <w:t>production</w:t>
      </w:r>
      <w:r w:rsidR="00F5038D">
        <w:t xml:space="preserve">, while at the same time respecting the flexibility that each committee currently has </w:t>
      </w:r>
      <w:r w:rsidR="00F26FA3">
        <w:t xml:space="preserve">in the development of </w:t>
      </w:r>
      <w:r w:rsidR="00ED7E1B">
        <w:t xml:space="preserve">individual </w:t>
      </w:r>
      <w:r w:rsidR="00F26FA3">
        <w:t>webcast</w:t>
      </w:r>
      <w:r w:rsidR="00ED7E1B">
        <w:t>s</w:t>
      </w:r>
      <w:r w:rsidR="00F26FA3">
        <w:t>.  The document briefly describe</w:t>
      </w:r>
      <w:r w:rsidR="00ED7E1B">
        <w:t>s</w:t>
      </w:r>
      <w:r>
        <w:t>:</w:t>
      </w:r>
    </w:p>
    <w:p w14:paraId="46155B4B" w14:textId="3833DEA6" w:rsidR="00793E99" w:rsidRDefault="00F84E22" w:rsidP="006073F7">
      <w:pPr>
        <w:pStyle w:val="ListParagraph"/>
        <w:numPr>
          <w:ilvl w:val="0"/>
          <w:numId w:val="14"/>
        </w:numPr>
        <w:jc w:val="both"/>
      </w:pPr>
      <w:r>
        <w:t>R</w:t>
      </w:r>
      <w:r w:rsidR="005F0296">
        <w:t>oles and responsibilities of</w:t>
      </w:r>
      <w:r w:rsidR="00F64278">
        <w:t xml:space="preserve"> </w:t>
      </w:r>
      <w:r w:rsidR="00811341">
        <w:t>webcast participants and WEF staff</w:t>
      </w:r>
    </w:p>
    <w:p w14:paraId="3C5C29E8" w14:textId="1D72AF18" w:rsidR="00793E99" w:rsidRDefault="00F84E22" w:rsidP="006073F7">
      <w:pPr>
        <w:pStyle w:val="ListParagraph"/>
        <w:numPr>
          <w:ilvl w:val="0"/>
          <w:numId w:val="14"/>
        </w:numPr>
        <w:jc w:val="both"/>
      </w:pPr>
      <w:r>
        <w:t>W</w:t>
      </w:r>
      <w:r w:rsidR="00F26FA3">
        <w:t>ebcast topic selection</w:t>
      </w:r>
    </w:p>
    <w:p w14:paraId="36C08512" w14:textId="53B3DC1F" w:rsidR="00793E99" w:rsidRDefault="00F84E22" w:rsidP="006073F7">
      <w:pPr>
        <w:pStyle w:val="ListParagraph"/>
        <w:numPr>
          <w:ilvl w:val="0"/>
          <w:numId w:val="14"/>
        </w:numPr>
        <w:jc w:val="both"/>
      </w:pPr>
      <w:r>
        <w:t>R</w:t>
      </w:r>
      <w:r w:rsidR="00F26FA3">
        <w:t>eview procedure</w:t>
      </w:r>
      <w:r w:rsidR="00793E99">
        <w:t>s</w:t>
      </w:r>
    </w:p>
    <w:p w14:paraId="12BDCA93" w14:textId="36107824" w:rsidR="00793E99" w:rsidRDefault="00F84E22" w:rsidP="006073F7">
      <w:pPr>
        <w:pStyle w:val="ListParagraph"/>
        <w:numPr>
          <w:ilvl w:val="0"/>
          <w:numId w:val="14"/>
        </w:numPr>
        <w:jc w:val="both"/>
      </w:pPr>
      <w:r>
        <w:t>T</w:t>
      </w:r>
      <w:r w:rsidR="00F26FA3">
        <w:t xml:space="preserve">imetables </w:t>
      </w:r>
    </w:p>
    <w:p w14:paraId="16112460" w14:textId="460CCF43" w:rsidR="00793E99" w:rsidRDefault="00F84E22" w:rsidP="006073F7">
      <w:pPr>
        <w:pStyle w:val="ListParagraph"/>
        <w:numPr>
          <w:ilvl w:val="0"/>
          <w:numId w:val="14"/>
        </w:numPr>
        <w:jc w:val="both"/>
      </w:pPr>
      <w:r>
        <w:t>P</w:t>
      </w:r>
      <w:r w:rsidR="00F26FA3">
        <w:t>resentation</w:t>
      </w:r>
      <w:r>
        <w:t xml:space="preserve"> and d</w:t>
      </w:r>
      <w:r w:rsidR="00F26FA3">
        <w:t>ay</w:t>
      </w:r>
      <w:r w:rsidR="00793E99">
        <w:t>-</w:t>
      </w:r>
      <w:r w:rsidR="00F26FA3">
        <w:t>of</w:t>
      </w:r>
      <w:r w:rsidR="00793E99">
        <w:t>-</w:t>
      </w:r>
      <w:r>
        <w:t>webcast logistics</w:t>
      </w:r>
    </w:p>
    <w:p w14:paraId="2AAD287B" w14:textId="5E765AD2" w:rsidR="00AC4A29" w:rsidRDefault="00F26FA3" w:rsidP="001842B2">
      <w:pPr>
        <w:jc w:val="both"/>
      </w:pPr>
      <w:r>
        <w:t xml:space="preserve">The Appendix includes a variety of support </w:t>
      </w:r>
      <w:r w:rsidRPr="00423018">
        <w:t xml:space="preserve">information including example slides, call agendas, </w:t>
      </w:r>
      <w:r w:rsidR="00423018" w:rsidRPr="00423018">
        <w:t>checklists, and key forms.</w:t>
      </w:r>
    </w:p>
    <w:p w14:paraId="547F4EF6" w14:textId="174D30FE" w:rsidR="00DC78E9" w:rsidRDefault="00DC78E9" w:rsidP="001842B2">
      <w:pPr>
        <w:jc w:val="both"/>
      </w:pPr>
      <w:r>
        <w:t xml:space="preserve">This document was originally developed in </w:t>
      </w:r>
      <w:r w:rsidR="00457584">
        <w:t xml:space="preserve">2016-2017 by the CLC </w:t>
      </w:r>
      <w:r w:rsidR="00C83410">
        <w:t xml:space="preserve">Guidance Document Taskforce. It has since been updated by WEF </w:t>
      </w:r>
      <w:r w:rsidR="009A79A5">
        <w:t>s</w:t>
      </w:r>
      <w:r w:rsidR="00C83410">
        <w:t xml:space="preserve">taff to align with current </w:t>
      </w:r>
      <w:r w:rsidR="00266127">
        <w:t>practices, platforms, and technologies. The original members of the taskforce were:</w:t>
      </w:r>
    </w:p>
    <w:p w14:paraId="76427DA5" w14:textId="77777777" w:rsidR="00266127" w:rsidRPr="00266127" w:rsidRDefault="00266127" w:rsidP="00266127">
      <w:pPr>
        <w:pStyle w:val="NoSpacing"/>
        <w:rPr>
          <w:rFonts w:cstheme="minorHAnsi"/>
        </w:rPr>
      </w:pPr>
      <w:r w:rsidRPr="00266127">
        <w:rPr>
          <w:rFonts w:cstheme="minorHAnsi"/>
        </w:rPr>
        <w:t>Jim Hewitt, Guidance Taskforce Lead</w:t>
      </w:r>
    </w:p>
    <w:p w14:paraId="6FDB2A09" w14:textId="77777777" w:rsidR="00266127" w:rsidRPr="00266127" w:rsidRDefault="00266127" w:rsidP="00266127">
      <w:pPr>
        <w:pStyle w:val="NoSpacing"/>
        <w:rPr>
          <w:rFonts w:cstheme="minorHAnsi"/>
        </w:rPr>
      </w:pPr>
      <w:r w:rsidRPr="00266127">
        <w:rPr>
          <w:rFonts w:cstheme="minorHAnsi"/>
        </w:rPr>
        <w:t>Kyle Logue, Guidance Taskforce Co-Lead</w:t>
      </w:r>
    </w:p>
    <w:p w14:paraId="45E8884A" w14:textId="77777777" w:rsidR="00266127" w:rsidRPr="00266127" w:rsidRDefault="00266127" w:rsidP="00266127">
      <w:pPr>
        <w:pStyle w:val="NoSpacing"/>
        <w:rPr>
          <w:rFonts w:cstheme="minorHAnsi"/>
        </w:rPr>
      </w:pPr>
      <w:r w:rsidRPr="00266127">
        <w:rPr>
          <w:rFonts w:cstheme="minorHAnsi"/>
        </w:rPr>
        <w:t>Mattie Engels, Webcast Guidance Lead</w:t>
      </w:r>
    </w:p>
    <w:p w14:paraId="04C163D1" w14:textId="77777777" w:rsidR="00266127" w:rsidRPr="00266127" w:rsidRDefault="00266127" w:rsidP="00266127">
      <w:pPr>
        <w:pStyle w:val="NoSpacing"/>
        <w:rPr>
          <w:rFonts w:cstheme="minorHAnsi"/>
        </w:rPr>
      </w:pPr>
      <w:r w:rsidRPr="00266127">
        <w:rPr>
          <w:rFonts w:cstheme="minorHAnsi"/>
        </w:rPr>
        <w:t>John Copp, Representative from the Municipal Resource Recovery Design Committee</w:t>
      </w:r>
    </w:p>
    <w:p w14:paraId="0A1EEFBE" w14:textId="77777777" w:rsidR="00266127" w:rsidRPr="00266127" w:rsidRDefault="00266127" w:rsidP="00266127">
      <w:pPr>
        <w:pStyle w:val="NoSpacing"/>
        <w:rPr>
          <w:rFonts w:cstheme="minorHAnsi"/>
        </w:rPr>
      </w:pPr>
      <w:r w:rsidRPr="00266127">
        <w:rPr>
          <w:rFonts w:cstheme="minorHAnsi"/>
        </w:rPr>
        <w:t>Aditya Ramamurthy, Representative from the Utility Management Committee</w:t>
      </w:r>
    </w:p>
    <w:p w14:paraId="5FE002F2" w14:textId="77777777" w:rsidR="00266127" w:rsidRPr="00266127" w:rsidRDefault="00266127" w:rsidP="00266127">
      <w:pPr>
        <w:pStyle w:val="NoSpacing"/>
        <w:rPr>
          <w:rFonts w:cstheme="minorHAnsi"/>
        </w:rPr>
      </w:pPr>
      <w:r w:rsidRPr="00266127">
        <w:rPr>
          <w:rFonts w:cstheme="minorHAnsi"/>
        </w:rPr>
        <w:t>Adam Rogensues, Representative from the Plant Operations and Maintenance Committee</w:t>
      </w:r>
    </w:p>
    <w:p w14:paraId="2FDDDD39" w14:textId="77777777" w:rsidR="00266127" w:rsidRPr="00266127" w:rsidRDefault="00266127" w:rsidP="00266127">
      <w:pPr>
        <w:pStyle w:val="NoSpacing"/>
        <w:rPr>
          <w:rFonts w:cstheme="minorHAnsi"/>
        </w:rPr>
      </w:pPr>
      <w:r w:rsidRPr="00266127">
        <w:rPr>
          <w:rFonts w:cstheme="minorHAnsi"/>
        </w:rPr>
        <w:t>Heidi Tierney, WEF Staff</w:t>
      </w:r>
    </w:p>
    <w:p w14:paraId="6D7CAF58" w14:textId="77777777" w:rsidR="00266127" w:rsidRPr="00266127" w:rsidRDefault="00266127" w:rsidP="00266127">
      <w:pPr>
        <w:pStyle w:val="NoSpacing"/>
        <w:rPr>
          <w:rFonts w:cstheme="minorHAnsi"/>
        </w:rPr>
      </w:pPr>
      <w:r w:rsidRPr="00266127">
        <w:rPr>
          <w:rFonts w:cstheme="minorHAnsi"/>
        </w:rPr>
        <w:t>Keith McCormack, Committee Leadership Council Vice Chair</w:t>
      </w:r>
    </w:p>
    <w:p w14:paraId="635FA26D" w14:textId="77777777" w:rsidR="00266127" w:rsidRDefault="00266127" w:rsidP="00266127">
      <w:pPr>
        <w:pStyle w:val="NoSpacing"/>
        <w:rPr>
          <w:color w:val="595959" w:themeColor="text1" w:themeTint="A6"/>
          <w:sz w:val="20"/>
          <w:szCs w:val="20"/>
        </w:rPr>
      </w:pPr>
    </w:p>
    <w:p w14:paraId="08C6F738" w14:textId="77777777" w:rsidR="0064060F" w:rsidRDefault="0064060F">
      <w:pPr>
        <w:rPr>
          <w:rFonts w:asciiTheme="majorHAnsi" w:eastAsiaTheme="majorEastAsia" w:hAnsiTheme="majorHAnsi" w:cstheme="majorBidi"/>
          <w:color w:val="365F91" w:themeColor="accent1" w:themeShade="BF"/>
          <w:sz w:val="32"/>
          <w:szCs w:val="32"/>
        </w:rPr>
      </w:pPr>
      <w:r>
        <w:br w:type="page"/>
      </w:r>
    </w:p>
    <w:p w14:paraId="4FF6B39A" w14:textId="0D80298E" w:rsidR="00AC4A29" w:rsidRDefault="00744C40" w:rsidP="000479DF">
      <w:pPr>
        <w:pStyle w:val="Heading1"/>
      </w:pPr>
      <w:bookmarkStart w:id="1" w:name="_Toc152844441"/>
      <w:r>
        <w:lastRenderedPageBreak/>
        <w:t xml:space="preserve">Webcast Development &amp; </w:t>
      </w:r>
      <w:r w:rsidR="00AC4A29" w:rsidRPr="000479DF">
        <w:t>Roles and Responsibilities</w:t>
      </w:r>
      <w:bookmarkEnd w:id="1"/>
      <w:r w:rsidR="00AC4A29" w:rsidRPr="000479DF">
        <w:t xml:space="preserve"> </w:t>
      </w:r>
    </w:p>
    <w:p w14:paraId="4654E845" w14:textId="11A62C46" w:rsidR="001638EB" w:rsidRPr="001638EB" w:rsidRDefault="00793E99" w:rsidP="00A91BF0">
      <w:r>
        <w:t>Presented below in Table</w:t>
      </w:r>
      <w:r w:rsidR="00F55D28">
        <w:t xml:space="preserve"> 1 </w:t>
      </w:r>
      <w:r>
        <w:t>is a summary</w:t>
      </w:r>
      <w:r w:rsidR="00F64278">
        <w:t xml:space="preserve"> </w:t>
      </w:r>
      <w:r w:rsidR="001638EB">
        <w:t xml:space="preserve">of the </w:t>
      </w:r>
      <w:r w:rsidR="005F0296">
        <w:t xml:space="preserve">basic process for creating a webcast and a </w:t>
      </w:r>
      <w:r w:rsidR="001638EB">
        <w:t xml:space="preserve">general </w:t>
      </w:r>
      <w:r w:rsidR="000F77DC">
        <w:t xml:space="preserve">description </w:t>
      </w:r>
      <w:r w:rsidR="001638EB">
        <w:t xml:space="preserve">of </w:t>
      </w:r>
      <w:r w:rsidR="00ED7E1B">
        <w:t xml:space="preserve">the </w:t>
      </w:r>
      <w:r w:rsidR="001638EB">
        <w:t>roles and responsibilities</w:t>
      </w:r>
      <w:r>
        <w:t xml:space="preserve"> of those involved in </w:t>
      </w:r>
      <w:r w:rsidR="00F64278">
        <w:t>webcast</w:t>
      </w:r>
      <w:r>
        <w:t xml:space="preserve"> development</w:t>
      </w:r>
      <w:r w:rsidR="001638EB">
        <w:t xml:space="preserve">.  Please </w:t>
      </w:r>
      <w:r w:rsidR="007827F3">
        <w:t xml:space="preserve">see </w:t>
      </w:r>
      <w:r w:rsidR="00A203FB">
        <w:t xml:space="preserve">Appendix 1 for a </w:t>
      </w:r>
      <w:proofErr w:type="gramStart"/>
      <w:r w:rsidR="00A203FB">
        <w:t>deliverables</w:t>
      </w:r>
      <w:proofErr w:type="gramEnd"/>
      <w:r w:rsidR="00A203FB">
        <w:t xml:space="preserve"> checklist.</w:t>
      </w:r>
    </w:p>
    <w:p w14:paraId="425F8A4A" w14:textId="6F0B8CF8" w:rsidR="00F26FA3" w:rsidRPr="00F26FA3" w:rsidRDefault="00F55D28" w:rsidP="00F26FA3">
      <w:r>
        <w:t xml:space="preserve">Table 1:  </w:t>
      </w:r>
      <w:r w:rsidR="00E23A05">
        <w:t>Webcast Development Overview</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18"/>
        <w:gridCol w:w="4832"/>
      </w:tblGrid>
      <w:tr w:rsidR="00E23A05" w:rsidRPr="000B72B8" w14:paraId="4FF89048" w14:textId="77777777" w:rsidTr="000B7953">
        <w:trPr>
          <w:trHeight w:val="300"/>
          <w:tblHeader/>
        </w:trPr>
        <w:tc>
          <w:tcPr>
            <w:tcW w:w="4518" w:type="dxa"/>
            <w:hideMark/>
          </w:tcPr>
          <w:p w14:paraId="6A389A53" w14:textId="77777777" w:rsidR="00E23A05" w:rsidRPr="000B72B8" w:rsidRDefault="00E23A05">
            <w:pPr>
              <w:rPr>
                <w:b/>
                <w:bCs/>
              </w:rPr>
            </w:pPr>
            <w:r w:rsidRPr="000B72B8">
              <w:rPr>
                <w:b/>
                <w:bCs/>
              </w:rPr>
              <w:t>Task</w:t>
            </w:r>
          </w:p>
        </w:tc>
        <w:tc>
          <w:tcPr>
            <w:tcW w:w="4832" w:type="dxa"/>
            <w:noWrap/>
            <w:hideMark/>
          </w:tcPr>
          <w:p w14:paraId="18856175" w14:textId="77777777" w:rsidR="00E23A05" w:rsidRPr="000B72B8" w:rsidRDefault="00E23A05">
            <w:pPr>
              <w:rPr>
                <w:b/>
                <w:bCs/>
              </w:rPr>
            </w:pPr>
            <w:r w:rsidRPr="000B72B8">
              <w:rPr>
                <w:b/>
                <w:bCs/>
              </w:rPr>
              <w:t>Who's Responsible</w:t>
            </w:r>
          </w:p>
        </w:tc>
      </w:tr>
      <w:tr w:rsidR="00E23A05" w:rsidRPr="000B72B8" w14:paraId="01221F91" w14:textId="77777777" w:rsidTr="000B7953">
        <w:trPr>
          <w:trHeight w:val="300"/>
        </w:trPr>
        <w:tc>
          <w:tcPr>
            <w:tcW w:w="4518" w:type="dxa"/>
            <w:shd w:val="clear" w:color="auto" w:fill="DAEEF3" w:themeFill="accent5" w:themeFillTint="33"/>
            <w:hideMark/>
          </w:tcPr>
          <w:p w14:paraId="0DC3FEA3" w14:textId="2BF0D2FC" w:rsidR="00E23A05" w:rsidRPr="000B72B8" w:rsidRDefault="00E23A05">
            <w:r w:rsidRPr="000B72B8">
              <w:t>Organize webcast calendar and disseminate to committee chairs</w:t>
            </w:r>
          </w:p>
        </w:tc>
        <w:tc>
          <w:tcPr>
            <w:tcW w:w="4832" w:type="dxa"/>
            <w:shd w:val="clear" w:color="auto" w:fill="DAEEF3" w:themeFill="accent5" w:themeFillTint="33"/>
            <w:noWrap/>
            <w:hideMark/>
          </w:tcPr>
          <w:p w14:paraId="330C7CF2" w14:textId="2A91B7A7" w:rsidR="00E23A05" w:rsidRPr="000B72B8" w:rsidRDefault="00F84E22">
            <w:r w:rsidRPr="000B72B8">
              <w:t>W</w:t>
            </w:r>
            <w:r w:rsidR="00E23A05" w:rsidRPr="000B72B8">
              <w:t>ebcast staff</w:t>
            </w:r>
          </w:p>
        </w:tc>
      </w:tr>
      <w:tr w:rsidR="00E23A05" w:rsidRPr="000B72B8" w14:paraId="41FF444C" w14:textId="77777777" w:rsidTr="000B7953">
        <w:trPr>
          <w:trHeight w:val="300"/>
        </w:trPr>
        <w:tc>
          <w:tcPr>
            <w:tcW w:w="4518" w:type="dxa"/>
            <w:shd w:val="clear" w:color="auto" w:fill="DAEEF3" w:themeFill="accent5" w:themeFillTint="33"/>
            <w:hideMark/>
          </w:tcPr>
          <w:p w14:paraId="1521B460" w14:textId="77777777" w:rsidR="00E23A05" w:rsidRPr="000B72B8" w:rsidRDefault="00E23A05">
            <w:r w:rsidRPr="000B72B8">
              <w:t>Follow-up with chairs and co-chairs</w:t>
            </w:r>
          </w:p>
        </w:tc>
        <w:tc>
          <w:tcPr>
            <w:tcW w:w="4832" w:type="dxa"/>
            <w:shd w:val="clear" w:color="auto" w:fill="DAEEF3" w:themeFill="accent5" w:themeFillTint="33"/>
            <w:noWrap/>
            <w:hideMark/>
          </w:tcPr>
          <w:p w14:paraId="49119148" w14:textId="25A17B0E" w:rsidR="00E23A05" w:rsidRPr="000B72B8" w:rsidRDefault="00F84E22">
            <w:r w:rsidRPr="000B72B8">
              <w:t>W</w:t>
            </w:r>
            <w:r w:rsidR="00E23A05" w:rsidRPr="000B72B8">
              <w:t>ebcast staff</w:t>
            </w:r>
          </w:p>
        </w:tc>
      </w:tr>
      <w:tr w:rsidR="00E23A05" w:rsidRPr="000B72B8" w14:paraId="2773B958" w14:textId="77777777" w:rsidTr="000B7953">
        <w:trPr>
          <w:trHeight w:val="300"/>
        </w:trPr>
        <w:tc>
          <w:tcPr>
            <w:tcW w:w="4518" w:type="dxa"/>
            <w:shd w:val="clear" w:color="auto" w:fill="FDE9D9" w:themeFill="accent6" w:themeFillTint="33"/>
            <w:hideMark/>
          </w:tcPr>
          <w:p w14:paraId="78EBDE30" w14:textId="5D9D71F6" w:rsidR="00E23A05" w:rsidRPr="000B72B8" w:rsidRDefault="00F84E22">
            <w:r w:rsidRPr="000B72B8">
              <w:t>S</w:t>
            </w:r>
            <w:r w:rsidR="00E23A05" w:rsidRPr="000B72B8">
              <w:t>ubmit title and description</w:t>
            </w:r>
          </w:p>
        </w:tc>
        <w:tc>
          <w:tcPr>
            <w:tcW w:w="4832" w:type="dxa"/>
            <w:shd w:val="clear" w:color="auto" w:fill="FDE9D9" w:themeFill="accent6" w:themeFillTint="33"/>
            <w:noWrap/>
            <w:hideMark/>
          </w:tcPr>
          <w:p w14:paraId="0BB7DBB1" w14:textId="0ED9F1DC" w:rsidR="00E23A05" w:rsidRPr="000B72B8" w:rsidRDefault="00F84E22">
            <w:r w:rsidRPr="000B72B8">
              <w:t>C</w:t>
            </w:r>
            <w:r w:rsidR="00E23A05" w:rsidRPr="000B72B8">
              <w:t>ommittee leadership or webcast subcommittee leadership</w:t>
            </w:r>
          </w:p>
        </w:tc>
      </w:tr>
      <w:tr w:rsidR="00E23A05" w:rsidRPr="000B72B8" w14:paraId="38E815B8" w14:textId="77777777" w:rsidTr="000B7953">
        <w:trPr>
          <w:trHeight w:val="300"/>
        </w:trPr>
        <w:tc>
          <w:tcPr>
            <w:tcW w:w="4518" w:type="dxa"/>
            <w:shd w:val="clear" w:color="auto" w:fill="DAEEF3" w:themeFill="accent5" w:themeFillTint="33"/>
            <w:hideMark/>
          </w:tcPr>
          <w:p w14:paraId="1D9A269C" w14:textId="15CC1874" w:rsidR="00E23A05" w:rsidRPr="000B72B8" w:rsidRDefault="00F84E22">
            <w:r w:rsidRPr="000B72B8">
              <w:t>S</w:t>
            </w:r>
            <w:r w:rsidR="00E23A05" w:rsidRPr="000B72B8">
              <w:t>end title and description to sales staff</w:t>
            </w:r>
          </w:p>
        </w:tc>
        <w:tc>
          <w:tcPr>
            <w:tcW w:w="4832" w:type="dxa"/>
            <w:shd w:val="clear" w:color="auto" w:fill="DAEEF3" w:themeFill="accent5" w:themeFillTint="33"/>
            <w:noWrap/>
            <w:hideMark/>
          </w:tcPr>
          <w:p w14:paraId="3DC7E6A5" w14:textId="65783FC1" w:rsidR="00E23A05" w:rsidRPr="000B72B8" w:rsidRDefault="00F84E22">
            <w:r w:rsidRPr="000B72B8">
              <w:t>W</w:t>
            </w:r>
            <w:r w:rsidR="00E23A05" w:rsidRPr="000B72B8">
              <w:t>ebcast staff</w:t>
            </w:r>
          </w:p>
        </w:tc>
      </w:tr>
      <w:tr w:rsidR="00E23A05" w:rsidRPr="000B72B8" w14:paraId="71F3B3DC" w14:textId="77777777" w:rsidTr="000B7953">
        <w:trPr>
          <w:trHeight w:val="300"/>
        </w:trPr>
        <w:tc>
          <w:tcPr>
            <w:tcW w:w="4518" w:type="dxa"/>
            <w:shd w:val="clear" w:color="auto" w:fill="DAEEF3" w:themeFill="accent5" w:themeFillTint="33"/>
            <w:hideMark/>
          </w:tcPr>
          <w:p w14:paraId="3A95FC26" w14:textId="6F2BB0CE" w:rsidR="00E23A05" w:rsidRPr="000B72B8" w:rsidRDefault="00F84E22">
            <w:r w:rsidRPr="000B72B8">
              <w:t>O</w:t>
            </w:r>
            <w:r w:rsidR="00E23A05" w:rsidRPr="000B72B8">
              <w:t>btain sponsorship</w:t>
            </w:r>
          </w:p>
        </w:tc>
        <w:tc>
          <w:tcPr>
            <w:tcW w:w="4832" w:type="dxa"/>
            <w:shd w:val="clear" w:color="auto" w:fill="DAEEF3" w:themeFill="accent5" w:themeFillTint="33"/>
            <w:noWrap/>
            <w:hideMark/>
          </w:tcPr>
          <w:p w14:paraId="26F72283" w14:textId="5E9B20C1" w:rsidR="00E23A05" w:rsidRPr="000B72B8" w:rsidRDefault="00F84E22">
            <w:r w:rsidRPr="000B72B8">
              <w:t>S</w:t>
            </w:r>
            <w:r w:rsidR="00E23A05" w:rsidRPr="000B72B8">
              <w:t>ales staff</w:t>
            </w:r>
          </w:p>
        </w:tc>
      </w:tr>
      <w:tr w:rsidR="00E23A05" w:rsidRPr="000B72B8" w14:paraId="5AD1BBA6" w14:textId="77777777" w:rsidTr="000B7953">
        <w:trPr>
          <w:trHeight w:val="300"/>
        </w:trPr>
        <w:tc>
          <w:tcPr>
            <w:tcW w:w="4518" w:type="dxa"/>
            <w:shd w:val="clear" w:color="auto" w:fill="DAEEF3" w:themeFill="accent5" w:themeFillTint="33"/>
            <w:hideMark/>
          </w:tcPr>
          <w:p w14:paraId="2D47E892" w14:textId="4B41135A" w:rsidR="00E23A05" w:rsidRPr="000B72B8" w:rsidRDefault="00DC32D4">
            <w:r>
              <w:t>Create</w:t>
            </w:r>
            <w:r w:rsidR="0032337E">
              <w:t xml:space="preserve"> the </w:t>
            </w:r>
            <w:r w:rsidR="006B36EE">
              <w:t xml:space="preserve">LMS </w:t>
            </w:r>
            <w:r w:rsidR="0032337E">
              <w:t xml:space="preserve">product and </w:t>
            </w:r>
            <w:r w:rsidR="00E23A05" w:rsidRPr="000B72B8">
              <w:t xml:space="preserve">registration, </w:t>
            </w:r>
            <w:r w:rsidR="006B36EE">
              <w:t>create wef.org event page</w:t>
            </w:r>
          </w:p>
        </w:tc>
        <w:tc>
          <w:tcPr>
            <w:tcW w:w="4832" w:type="dxa"/>
            <w:shd w:val="clear" w:color="auto" w:fill="DAEEF3" w:themeFill="accent5" w:themeFillTint="33"/>
            <w:noWrap/>
            <w:hideMark/>
          </w:tcPr>
          <w:p w14:paraId="3AB20760" w14:textId="4121B6ED" w:rsidR="00E23A05" w:rsidRPr="000B72B8" w:rsidRDefault="00F84E22">
            <w:r w:rsidRPr="000B72B8">
              <w:t>W</w:t>
            </w:r>
            <w:r w:rsidR="00E23A05" w:rsidRPr="000B72B8">
              <w:t>ebcast staff</w:t>
            </w:r>
          </w:p>
        </w:tc>
      </w:tr>
      <w:tr w:rsidR="00E23A05" w:rsidRPr="000B72B8" w14:paraId="2A9A6053" w14:textId="77777777" w:rsidTr="000B7953">
        <w:trPr>
          <w:trHeight w:val="300"/>
        </w:trPr>
        <w:tc>
          <w:tcPr>
            <w:tcW w:w="4518" w:type="dxa"/>
            <w:shd w:val="clear" w:color="auto" w:fill="FDE9D9" w:themeFill="accent6" w:themeFillTint="33"/>
            <w:hideMark/>
          </w:tcPr>
          <w:p w14:paraId="7C2B89B0" w14:textId="03AA87A4" w:rsidR="00E23A05" w:rsidRPr="000B72B8" w:rsidRDefault="00F84E22">
            <w:r w:rsidRPr="000B72B8">
              <w:t>S</w:t>
            </w:r>
            <w:r w:rsidR="00E23A05" w:rsidRPr="000B72B8">
              <w:t>ubmit list of speakers and name of moderator</w:t>
            </w:r>
          </w:p>
        </w:tc>
        <w:tc>
          <w:tcPr>
            <w:tcW w:w="4832" w:type="dxa"/>
            <w:shd w:val="clear" w:color="auto" w:fill="FDE9D9" w:themeFill="accent6" w:themeFillTint="33"/>
            <w:noWrap/>
            <w:hideMark/>
          </w:tcPr>
          <w:p w14:paraId="2D4E297D" w14:textId="4B0FD441" w:rsidR="00E23A05" w:rsidRPr="000B72B8" w:rsidRDefault="00F84E22">
            <w:r w:rsidRPr="000B72B8">
              <w:t>C</w:t>
            </w:r>
            <w:r w:rsidR="00E23A05" w:rsidRPr="000B72B8">
              <w:t>ommittee leadership or webcast subcommittee leadership</w:t>
            </w:r>
          </w:p>
        </w:tc>
      </w:tr>
      <w:tr w:rsidR="00E23A05" w:rsidRPr="000B72B8" w14:paraId="284F38C5" w14:textId="77777777" w:rsidTr="000B7953">
        <w:trPr>
          <w:trHeight w:val="300"/>
        </w:trPr>
        <w:tc>
          <w:tcPr>
            <w:tcW w:w="4518" w:type="dxa"/>
            <w:shd w:val="clear" w:color="auto" w:fill="DAEEF3" w:themeFill="accent5" w:themeFillTint="33"/>
            <w:hideMark/>
          </w:tcPr>
          <w:p w14:paraId="7F6E27AA" w14:textId="36431223" w:rsidR="00E23A05" w:rsidRPr="000B72B8" w:rsidRDefault="00F84E22">
            <w:r w:rsidRPr="000B72B8">
              <w:t>E</w:t>
            </w:r>
            <w:r w:rsidR="00E23A05" w:rsidRPr="000B72B8">
              <w:t>nsure speakers submit speaker release form</w:t>
            </w:r>
          </w:p>
        </w:tc>
        <w:tc>
          <w:tcPr>
            <w:tcW w:w="4832" w:type="dxa"/>
            <w:shd w:val="clear" w:color="auto" w:fill="DAEEF3" w:themeFill="accent5" w:themeFillTint="33"/>
            <w:noWrap/>
            <w:hideMark/>
          </w:tcPr>
          <w:p w14:paraId="3FF4AAF4" w14:textId="6C82C988" w:rsidR="00E23A05" w:rsidRPr="000B72B8" w:rsidRDefault="00F84E22">
            <w:r w:rsidRPr="000B72B8">
              <w:t>O</w:t>
            </w:r>
            <w:r w:rsidR="00E23A05" w:rsidRPr="000B72B8">
              <w:t>rganizer and webcast staff</w:t>
            </w:r>
          </w:p>
        </w:tc>
      </w:tr>
      <w:tr w:rsidR="00E23A05" w:rsidRPr="000B72B8" w14:paraId="04BD9343" w14:textId="77777777" w:rsidTr="000B7953">
        <w:trPr>
          <w:trHeight w:val="300"/>
        </w:trPr>
        <w:tc>
          <w:tcPr>
            <w:tcW w:w="4518" w:type="dxa"/>
            <w:shd w:val="clear" w:color="auto" w:fill="DAEEF3" w:themeFill="accent5" w:themeFillTint="33"/>
            <w:hideMark/>
          </w:tcPr>
          <w:p w14:paraId="0241A726" w14:textId="4B26BB68" w:rsidR="00E23A05" w:rsidRPr="000B72B8" w:rsidRDefault="00F84E22">
            <w:r w:rsidRPr="000B72B8">
              <w:t>M</w:t>
            </w:r>
            <w:r w:rsidR="00E23A05" w:rsidRPr="000B72B8">
              <w:t>arket webcast</w:t>
            </w:r>
          </w:p>
        </w:tc>
        <w:tc>
          <w:tcPr>
            <w:tcW w:w="4832" w:type="dxa"/>
            <w:shd w:val="clear" w:color="auto" w:fill="DAEEF3" w:themeFill="accent5" w:themeFillTint="33"/>
            <w:noWrap/>
            <w:hideMark/>
          </w:tcPr>
          <w:p w14:paraId="2BB61E85" w14:textId="1444C69F" w:rsidR="00E23A05" w:rsidRPr="000B72B8" w:rsidRDefault="00F84E22">
            <w:r w:rsidRPr="000B72B8">
              <w:t>M</w:t>
            </w:r>
            <w:r w:rsidR="00E23A05" w:rsidRPr="000B72B8">
              <w:t>arketing staff and webcast staff</w:t>
            </w:r>
          </w:p>
        </w:tc>
      </w:tr>
      <w:tr w:rsidR="00E23A05" w:rsidRPr="000B72B8" w14:paraId="56769F2E" w14:textId="77777777" w:rsidTr="000B7953">
        <w:trPr>
          <w:trHeight w:val="600"/>
        </w:trPr>
        <w:tc>
          <w:tcPr>
            <w:tcW w:w="4518" w:type="dxa"/>
            <w:shd w:val="clear" w:color="auto" w:fill="DAEEF3" w:themeFill="accent5" w:themeFillTint="33"/>
            <w:hideMark/>
          </w:tcPr>
          <w:p w14:paraId="123A9E02" w14:textId="08DCE380" w:rsidR="00E23A05" w:rsidRPr="000B72B8" w:rsidRDefault="0032337E">
            <w:r>
              <w:t>Schedule kick-off call</w:t>
            </w:r>
            <w:r w:rsidR="00F26ADD">
              <w:t>; c</w:t>
            </w:r>
            <w:r w:rsidR="00E23A05" w:rsidRPr="000B72B8">
              <w:t>reate</w:t>
            </w:r>
            <w:r w:rsidR="00C91F02">
              <w:t xml:space="preserve"> shared folder</w:t>
            </w:r>
            <w:r w:rsidR="00E23A05" w:rsidRPr="000B72B8">
              <w:t>; invite speakers, moderator and organizer; upload slide template, speaker release forms, and schedule</w:t>
            </w:r>
          </w:p>
        </w:tc>
        <w:tc>
          <w:tcPr>
            <w:tcW w:w="4832" w:type="dxa"/>
            <w:shd w:val="clear" w:color="auto" w:fill="DAEEF3" w:themeFill="accent5" w:themeFillTint="33"/>
            <w:noWrap/>
            <w:hideMark/>
          </w:tcPr>
          <w:p w14:paraId="6DCC6CCB" w14:textId="65348E8D" w:rsidR="00E23A05" w:rsidRPr="000B72B8" w:rsidRDefault="00F84E22">
            <w:r w:rsidRPr="000B72B8">
              <w:t>Webcast staff</w:t>
            </w:r>
          </w:p>
        </w:tc>
      </w:tr>
      <w:tr w:rsidR="00E23A05" w:rsidRPr="000B72B8" w14:paraId="65A98767" w14:textId="77777777" w:rsidTr="000B7953">
        <w:trPr>
          <w:trHeight w:val="300"/>
        </w:trPr>
        <w:tc>
          <w:tcPr>
            <w:tcW w:w="4518" w:type="dxa"/>
            <w:shd w:val="clear" w:color="auto" w:fill="E5DFEC" w:themeFill="accent4" w:themeFillTint="33"/>
            <w:hideMark/>
          </w:tcPr>
          <w:p w14:paraId="1FC5963C" w14:textId="628DAE38" w:rsidR="00E23A05" w:rsidRPr="000B72B8" w:rsidRDefault="00F84E22">
            <w:r w:rsidRPr="000B72B8">
              <w:t>A</w:t>
            </w:r>
            <w:r w:rsidR="00E23A05" w:rsidRPr="000B72B8">
              <w:t>ttend kick off call</w:t>
            </w:r>
          </w:p>
        </w:tc>
        <w:tc>
          <w:tcPr>
            <w:tcW w:w="4832" w:type="dxa"/>
            <w:shd w:val="clear" w:color="auto" w:fill="E5DFEC" w:themeFill="accent4" w:themeFillTint="33"/>
            <w:noWrap/>
            <w:hideMark/>
          </w:tcPr>
          <w:p w14:paraId="7A212C33" w14:textId="424EC7FB" w:rsidR="00E23A05" w:rsidRPr="000B72B8" w:rsidRDefault="00F84E22">
            <w:r w:rsidRPr="000B72B8">
              <w:t>W</w:t>
            </w:r>
            <w:r w:rsidR="00E23A05" w:rsidRPr="000B72B8">
              <w:t>ebcast staff, moderator, organizer, committee liaison, and speakers attend- webcast staff and organizer run</w:t>
            </w:r>
          </w:p>
        </w:tc>
      </w:tr>
      <w:tr w:rsidR="00E23A05" w:rsidRPr="000B72B8" w14:paraId="29B4FC9C" w14:textId="77777777" w:rsidTr="000B7953">
        <w:trPr>
          <w:trHeight w:val="300"/>
        </w:trPr>
        <w:tc>
          <w:tcPr>
            <w:tcW w:w="4518" w:type="dxa"/>
            <w:shd w:val="clear" w:color="auto" w:fill="E5DFEC" w:themeFill="accent4" w:themeFillTint="33"/>
            <w:hideMark/>
          </w:tcPr>
          <w:p w14:paraId="33BC6365" w14:textId="19835040" w:rsidR="00E23A05" w:rsidRPr="000B72B8" w:rsidRDefault="00F84E22">
            <w:r w:rsidRPr="000B72B8">
              <w:t>D</w:t>
            </w:r>
            <w:r w:rsidR="00E23A05" w:rsidRPr="000B72B8">
              <w:t>isseminate kick off call notes</w:t>
            </w:r>
          </w:p>
        </w:tc>
        <w:tc>
          <w:tcPr>
            <w:tcW w:w="4832" w:type="dxa"/>
            <w:shd w:val="clear" w:color="auto" w:fill="E5DFEC" w:themeFill="accent4" w:themeFillTint="33"/>
            <w:noWrap/>
            <w:hideMark/>
          </w:tcPr>
          <w:p w14:paraId="5D3DDF86" w14:textId="143A80F9" w:rsidR="00E23A05" w:rsidRPr="000B72B8" w:rsidRDefault="00F84E22">
            <w:r w:rsidRPr="000B72B8">
              <w:t>O</w:t>
            </w:r>
            <w:r w:rsidR="00E23A05" w:rsidRPr="000B72B8">
              <w:t>rganizer or webcast staff</w:t>
            </w:r>
          </w:p>
        </w:tc>
      </w:tr>
      <w:tr w:rsidR="00E23A05" w:rsidRPr="000B72B8" w14:paraId="38233935" w14:textId="77777777" w:rsidTr="00EF12FB">
        <w:trPr>
          <w:trHeight w:val="300"/>
        </w:trPr>
        <w:tc>
          <w:tcPr>
            <w:tcW w:w="4518" w:type="dxa"/>
            <w:shd w:val="clear" w:color="auto" w:fill="DAEEF3" w:themeFill="accent5" w:themeFillTint="33"/>
            <w:hideMark/>
          </w:tcPr>
          <w:p w14:paraId="1F4BB9DA" w14:textId="26193C13" w:rsidR="00E23A05" w:rsidRPr="000B72B8" w:rsidRDefault="00F84E22">
            <w:r w:rsidRPr="000B72B8">
              <w:t>S</w:t>
            </w:r>
            <w:r w:rsidR="00E23A05" w:rsidRPr="000B72B8">
              <w:t>chedule practice webcast</w:t>
            </w:r>
          </w:p>
        </w:tc>
        <w:tc>
          <w:tcPr>
            <w:tcW w:w="4832" w:type="dxa"/>
            <w:shd w:val="clear" w:color="auto" w:fill="DAEEF3" w:themeFill="accent5" w:themeFillTint="33"/>
            <w:noWrap/>
            <w:hideMark/>
          </w:tcPr>
          <w:p w14:paraId="3725971E" w14:textId="732D4EF3" w:rsidR="00E23A05" w:rsidRPr="000B72B8" w:rsidRDefault="00F26ADD">
            <w:r>
              <w:t>Webcast staff</w:t>
            </w:r>
          </w:p>
        </w:tc>
      </w:tr>
      <w:tr w:rsidR="00E23A05" w:rsidRPr="000B72B8" w14:paraId="60D2C518" w14:textId="77777777" w:rsidTr="000B7953">
        <w:trPr>
          <w:trHeight w:val="300"/>
        </w:trPr>
        <w:tc>
          <w:tcPr>
            <w:tcW w:w="4518" w:type="dxa"/>
            <w:shd w:val="clear" w:color="auto" w:fill="FDE9D9" w:themeFill="accent6" w:themeFillTint="33"/>
            <w:hideMark/>
          </w:tcPr>
          <w:p w14:paraId="3A5681E4" w14:textId="77C76BDC" w:rsidR="00E23A05" w:rsidRPr="000B72B8" w:rsidRDefault="00F84E22">
            <w:r w:rsidRPr="000B72B8">
              <w:t>D</w:t>
            </w:r>
            <w:r w:rsidR="00E23A05" w:rsidRPr="000B72B8">
              <w:t>evelop slides</w:t>
            </w:r>
          </w:p>
        </w:tc>
        <w:tc>
          <w:tcPr>
            <w:tcW w:w="4832" w:type="dxa"/>
            <w:shd w:val="clear" w:color="auto" w:fill="FDE9D9" w:themeFill="accent6" w:themeFillTint="33"/>
            <w:noWrap/>
            <w:hideMark/>
          </w:tcPr>
          <w:p w14:paraId="23C1E74A" w14:textId="2244EE2B" w:rsidR="00E23A05" w:rsidRPr="000B72B8" w:rsidRDefault="00F84E22">
            <w:r w:rsidRPr="000B72B8">
              <w:t>S</w:t>
            </w:r>
            <w:r w:rsidR="00E23A05" w:rsidRPr="000B72B8">
              <w:t>peakers</w:t>
            </w:r>
          </w:p>
        </w:tc>
      </w:tr>
      <w:tr w:rsidR="00E23A05" w:rsidRPr="000B72B8" w14:paraId="576870FA" w14:textId="77777777" w:rsidTr="000B7953">
        <w:trPr>
          <w:trHeight w:val="300"/>
        </w:trPr>
        <w:tc>
          <w:tcPr>
            <w:tcW w:w="4518" w:type="dxa"/>
            <w:shd w:val="clear" w:color="auto" w:fill="FDE9D9" w:themeFill="accent6" w:themeFillTint="33"/>
            <w:hideMark/>
          </w:tcPr>
          <w:p w14:paraId="10E000F0" w14:textId="130BB1F5" w:rsidR="00E23A05" w:rsidRPr="000B72B8" w:rsidRDefault="00F84E22">
            <w:r w:rsidRPr="000B72B8">
              <w:t>R</w:t>
            </w:r>
            <w:r w:rsidR="00E23A05" w:rsidRPr="000B72B8">
              <w:t>eview draft slides</w:t>
            </w:r>
          </w:p>
        </w:tc>
        <w:tc>
          <w:tcPr>
            <w:tcW w:w="4832" w:type="dxa"/>
            <w:shd w:val="clear" w:color="auto" w:fill="FDE9D9" w:themeFill="accent6" w:themeFillTint="33"/>
            <w:noWrap/>
            <w:hideMark/>
          </w:tcPr>
          <w:p w14:paraId="7C90BB25" w14:textId="5525E410" w:rsidR="00E23A05" w:rsidRPr="000B72B8" w:rsidRDefault="00F84E22">
            <w:r w:rsidRPr="000B72B8">
              <w:t>C</w:t>
            </w:r>
            <w:r w:rsidR="00E23A05" w:rsidRPr="000B72B8">
              <w:t>ommittee - webcast organizer to organize</w:t>
            </w:r>
          </w:p>
        </w:tc>
      </w:tr>
      <w:tr w:rsidR="00E23A05" w:rsidRPr="000B72B8" w14:paraId="301FF273" w14:textId="77777777" w:rsidTr="000B7953">
        <w:trPr>
          <w:trHeight w:val="300"/>
        </w:trPr>
        <w:tc>
          <w:tcPr>
            <w:tcW w:w="4518" w:type="dxa"/>
            <w:shd w:val="clear" w:color="auto" w:fill="E5DFEC" w:themeFill="accent4" w:themeFillTint="33"/>
            <w:hideMark/>
          </w:tcPr>
          <w:p w14:paraId="5CC30E72" w14:textId="6E594F5D" w:rsidR="00E23A05" w:rsidRPr="000B72B8" w:rsidRDefault="00F84E22">
            <w:r w:rsidRPr="000B72B8">
              <w:t>A</w:t>
            </w:r>
            <w:r w:rsidR="00E23A05" w:rsidRPr="000B72B8">
              <w:t>ttend practice webcast</w:t>
            </w:r>
          </w:p>
        </w:tc>
        <w:tc>
          <w:tcPr>
            <w:tcW w:w="4832" w:type="dxa"/>
            <w:shd w:val="clear" w:color="auto" w:fill="E5DFEC" w:themeFill="accent4" w:themeFillTint="33"/>
            <w:noWrap/>
            <w:hideMark/>
          </w:tcPr>
          <w:p w14:paraId="420E0D45" w14:textId="301D7E44" w:rsidR="00E23A05" w:rsidRPr="000B72B8" w:rsidRDefault="00E23A05">
            <w:r w:rsidRPr="000B72B8">
              <w:t>ALL speakers, moderator, organizer, webcast staff, committee liaison</w:t>
            </w:r>
          </w:p>
        </w:tc>
      </w:tr>
      <w:tr w:rsidR="00E23A05" w:rsidRPr="000B72B8" w14:paraId="57BDC43F" w14:textId="77777777" w:rsidTr="000B7953">
        <w:trPr>
          <w:trHeight w:val="300"/>
        </w:trPr>
        <w:tc>
          <w:tcPr>
            <w:tcW w:w="4518" w:type="dxa"/>
            <w:shd w:val="clear" w:color="auto" w:fill="DAEEF3" w:themeFill="accent5" w:themeFillTint="33"/>
            <w:hideMark/>
          </w:tcPr>
          <w:p w14:paraId="54A4EC36" w14:textId="6BA3D1B2" w:rsidR="00E23A05" w:rsidRPr="000B72B8" w:rsidRDefault="00F84E22">
            <w:r w:rsidRPr="000B72B8">
              <w:t>S</w:t>
            </w:r>
            <w:r w:rsidR="00E23A05" w:rsidRPr="000B72B8">
              <w:t>chedule separate technology check w/sponsor as needed</w:t>
            </w:r>
          </w:p>
        </w:tc>
        <w:tc>
          <w:tcPr>
            <w:tcW w:w="4832" w:type="dxa"/>
            <w:shd w:val="clear" w:color="auto" w:fill="DAEEF3" w:themeFill="accent5" w:themeFillTint="33"/>
            <w:noWrap/>
            <w:hideMark/>
          </w:tcPr>
          <w:p w14:paraId="5606A391" w14:textId="2A51BC2A" w:rsidR="00E23A05" w:rsidRPr="000B72B8" w:rsidRDefault="00F84E22">
            <w:r w:rsidRPr="000B72B8">
              <w:t>W</w:t>
            </w:r>
            <w:r w:rsidR="00E23A05" w:rsidRPr="000B72B8">
              <w:t xml:space="preserve">ebcast staff </w:t>
            </w:r>
          </w:p>
        </w:tc>
      </w:tr>
      <w:tr w:rsidR="00E23A05" w:rsidRPr="000B72B8" w14:paraId="01C2F184" w14:textId="77777777" w:rsidTr="000B7953">
        <w:trPr>
          <w:trHeight w:val="600"/>
        </w:trPr>
        <w:tc>
          <w:tcPr>
            <w:tcW w:w="4518" w:type="dxa"/>
            <w:shd w:val="clear" w:color="auto" w:fill="FDE9D9" w:themeFill="accent6" w:themeFillTint="33"/>
            <w:hideMark/>
          </w:tcPr>
          <w:p w14:paraId="261E852C" w14:textId="5D6D77C8" w:rsidR="00E23A05" w:rsidRPr="000B72B8" w:rsidRDefault="00F84E22">
            <w:r w:rsidRPr="000B72B8">
              <w:t>F</w:t>
            </w:r>
            <w:r w:rsidR="00E23A05" w:rsidRPr="000B72B8">
              <w:t>inalize slides: incorporate reviewer comments, check for spelling errors, ensure all items are displaying properly</w:t>
            </w:r>
          </w:p>
        </w:tc>
        <w:tc>
          <w:tcPr>
            <w:tcW w:w="4832" w:type="dxa"/>
            <w:shd w:val="clear" w:color="auto" w:fill="FDE9D9" w:themeFill="accent6" w:themeFillTint="33"/>
            <w:noWrap/>
            <w:hideMark/>
          </w:tcPr>
          <w:p w14:paraId="7BE7AC1E" w14:textId="73885157" w:rsidR="00E23A05" w:rsidRPr="000B72B8" w:rsidRDefault="00F84E22">
            <w:r w:rsidRPr="000B72B8">
              <w:t>S</w:t>
            </w:r>
            <w:r w:rsidR="00E23A05" w:rsidRPr="000B72B8">
              <w:t>peakers</w:t>
            </w:r>
          </w:p>
        </w:tc>
      </w:tr>
      <w:tr w:rsidR="00E23A05" w:rsidRPr="000B72B8" w14:paraId="29B4DA0D" w14:textId="77777777" w:rsidTr="000B7953">
        <w:trPr>
          <w:trHeight w:val="300"/>
        </w:trPr>
        <w:tc>
          <w:tcPr>
            <w:tcW w:w="4518" w:type="dxa"/>
            <w:shd w:val="clear" w:color="auto" w:fill="DAEEF3" w:themeFill="accent5" w:themeFillTint="33"/>
            <w:hideMark/>
          </w:tcPr>
          <w:p w14:paraId="2EB7F6BF" w14:textId="50C18AC8" w:rsidR="00E23A05" w:rsidRPr="000B72B8" w:rsidRDefault="00F84E22">
            <w:r w:rsidRPr="000B72B8">
              <w:t>C</w:t>
            </w:r>
            <w:r w:rsidR="00E23A05" w:rsidRPr="000B72B8">
              <w:t>ompile finalized slides</w:t>
            </w:r>
          </w:p>
        </w:tc>
        <w:tc>
          <w:tcPr>
            <w:tcW w:w="4832" w:type="dxa"/>
            <w:shd w:val="clear" w:color="auto" w:fill="DAEEF3" w:themeFill="accent5" w:themeFillTint="33"/>
            <w:noWrap/>
            <w:hideMark/>
          </w:tcPr>
          <w:p w14:paraId="6281D427" w14:textId="0A686F1D" w:rsidR="00E23A05" w:rsidRPr="000B72B8" w:rsidRDefault="00EF12FB">
            <w:r>
              <w:t>Webcast staff</w:t>
            </w:r>
          </w:p>
        </w:tc>
      </w:tr>
      <w:tr w:rsidR="00E23A05" w:rsidRPr="000B72B8" w14:paraId="22EF0B2C" w14:textId="77777777" w:rsidTr="000B7953">
        <w:trPr>
          <w:trHeight w:val="300"/>
        </w:trPr>
        <w:tc>
          <w:tcPr>
            <w:tcW w:w="4518" w:type="dxa"/>
            <w:shd w:val="clear" w:color="auto" w:fill="DAEEF3" w:themeFill="accent5" w:themeFillTint="33"/>
            <w:hideMark/>
          </w:tcPr>
          <w:p w14:paraId="1A1DDE32" w14:textId="7DFE2F02" w:rsidR="00E23A05" w:rsidRPr="000B72B8" w:rsidRDefault="00F84E22">
            <w:r w:rsidRPr="000B72B8">
              <w:t>P</w:t>
            </w:r>
            <w:r w:rsidR="00E23A05" w:rsidRPr="000B72B8">
              <w:t>ost webcast reminder</w:t>
            </w:r>
            <w:r w:rsidR="00260A12">
              <w:t>s for WEF Communities</w:t>
            </w:r>
          </w:p>
        </w:tc>
        <w:tc>
          <w:tcPr>
            <w:tcW w:w="4832" w:type="dxa"/>
            <w:shd w:val="clear" w:color="auto" w:fill="DAEEF3" w:themeFill="accent5" w:themeFillTint="33"/>
            <w:noWrap/>
            <w:hideMark/>
          </w:tcPr>
          <w:p w14:paraId="06E1E3DB" w14:textId="4934D80B" w:rsidR="00E23A05" w:rsidRPr="000B72B8" w:rsidRDefault="00F84E22">
            <w:r w:rsidRPr="000B72B8">
              <w:t>Webcast staff</w:t>
            </w:r>
          </w:p>
        </w:tc>
      </w:tr>
      <w:tr w:rsidR="00E23A05" w:rsidRPr="000B72B8" w14:paraId="7B6178BB" w14:textId="77777777" w:rsidTr="000B7953">
        <w:trPr>
          <w:trHeight w:val="300"/>
        </w:trPr>
        <w:tc>
          <w:tcPr>
            <w:tcW w:w="4518" w:type="dxa"/>
            <w:shd w:val="clear" w:color="auto" w:fill="DAEEF3" w:themeFill="accent5" w:themeFillTint="33"/>
            <w:hideMark/>
          </w:tcPr>
          <w:p w14:paraId="478C5CD1" w14:textId="160F4967" w:rsidR="00E23A05" w:rsidRPr="000B72B8" w:rsidRDefault="00F84E22">
            <w:r w:rsidRPr="000B72B8">
              <w:t>A</w:t>
            </w:r>
            <w:r w:rsidR="00E23A05" w:rsidRPr="000B72B8">
              <w:t>nswer p</w:t>
            </w:r>
            <w:r w:rsidR="00425E66">
              <w:t>ro</w:t>
            </w:r>
            <w:r w:rsidR="00E23A05" w:rsidRPr="000B72B8">
              <w:t>spective attendee questions</w:t>
            </w:r>
          </w:p>
        </w:tc>
        <w:tc>
          <w:tcPr>
            <w:tcW w:w="4832" w:type="dxa"/>
            <w:shd w:val="clear" w:color="auto" w:fill="DAEEF3" w:themeFill="accent5" w:themeFillTint="33"/>
            <w:noWrap/>
            <w:hideMark/>
          </w:tcPr>
          <w:p w14:paraId="6ED1A2DA" w14:textId="4C9908EE" w:rsidR="00E23A05" w:rsidRPr="000B72B8" w:rsidRDefault="00F84E22">
            <w:r w:rsidRPr="000B72B8">
              <w:t>W</w:t>
            </w:r>
            <w:r w:rsidR="00E23A05" w:rsidRPr="000B72B8">
              <w:t>ebcast staff and customer service staff</w:t>
            </w:r>
          </w:p>
        </w:tc>
      </w:tr>
      <w:tr w:rsidR="00E23A05" w:rsidRPr="000B72B8" w14:paraId="598D47FA" w14:textId="77777777" w:rsidTr="000B7953">
        <w:trPr>
          <w:trHeight w:val="300"/>
        </w:trPr>
        <w:tc>
          <w:tcPr>
            <w:tcW w:w="4518" w:type="dxa"/>
            <w:shd w:val="clear" w:color="auto" w:fill="DAEEF3" w:themeFill="accent5" w:themeFillTint="33"/>
            <w:hideMark/>
          </w:tcPr>
          <w:p w14:paraId="6561A1BB" w14:textId="4E2EC7E9" w:rsidR="00E23A05" w:rsidRPr="000B72B8" w:rsidRDefault="00F84E22">
            <w:r w:rsidRPr="000B72B8">
              <w:t>E</w:t>
            </w:r>
            <w:r w:rsidR="00E23A05" w:rsidRPr="000B72B8">
              <w:t>nsure sponsor logo (if applicable) is on all slides</w:t>
            </w:r>
          </w:p>
        </w:tc>
        <w:tc>
          <w:tcPr>
            <w:tcW w:w="4832" w:type="dxa"/>
            <w:shd w:val="clear" w:color="auto" w:fill="DAEEF3" w:themeFill="accent5" w:themeFillTint="33"/>
            <w:noWrap/>
            <w:hideMark/>
          </w:tcPr>
          <w:p w14:paraId="6D867040" w14:textId="41455F58" w:rsidR="00E23A05" w:rsidRPr="000B72B8" w:rsidRDefault="00F84E22">
            <w:r w:rsidRPr="000B72B8">
              <w:t>Webcast staff</w:t>
            </w:r>
          </w:p>
        </w:tc>
      </w:tr>
      <w:tr w:rsidR="00E23A05" w:rsidRPr="000B72B8" w14:paraId="3E014611" w14:textId="77777777" w:rsidTr="00260A12">
        <w:trPr>
          <w:trHeight w:val="323"/>
        </w:trPr>
        <w:tc>
          <w:tcPr>
            <w:tcW w:w="4518" w:type="dxa"/>
            <w:shd w:val="clear" w:color="auto" w:fill="DAEEF3" w:themeFill="accent5" w:themeFillTint="33"/>
            <w:hideMark/>
          </w:tcPr>
          <w:p w14:paraId="1C0F1E0F" w14:textId="0CC9F3B3" w:rsidR="00E23A05" w:rsidRPr="000B72B8" w:rsidRDefault="00F84E22">
            <w:r w:rsidRPr="000B72B8">
              <w:t>U</w:t>
            </w:r>
            <w:r w:rsidR="00E23A05" w:rsidRPr="000B72B8">
              <w:t>pload slide handouts to website</w:t>
            </w:r>
          </w:p>
        </w:tc>
        <w:tc>
          <w:tcPr>
            <w:tcW w:w="4832" w:type="dxa"/>
            <w:shd w:val="clear" w:color="auto" w:fill="DAEEF3" w:themeFill="accent5" w:themeFillTint="33"/>
            <w:noWrap/>
            <w:hideMark/>
          </w:tcPr>
          <w:p w14:paraId="0B00EFEE" w14:textId="484D38CB" w:rsidR="00E23A05" w:rsidRPr="000B72B8" w:rsidRDefault="00F84E22">
            <w:r w:rsidRPr="000B72B8">
              <w:t>Webcast staff</w:t>
            </w:r>
          </w:p>
        </w:tc>
      </w:tr>
      <w:tr w:rsidR="00E23A05" w:rsidRPr="000B72B8" w14:paraId="324F0978" w14:textId="77777777" w:rsidTr="000B7953">
        <w:trPr>
          <w:trHeight w:val="300"/>
        </w:trPr>
        <w:tc>
          <w:tcPr>
            <w:tcW w:w="4518" w:type="dxa"/>
            <w:shd w:val="clear" w:color="auto" w:fill="DAEEF3" w:themeFill="accent5" w:themeFillTint="33"/>
            <w:hideMark/>
          </w:tcPr>
          <w:p w14:paraId="51E9D464" w14:textId="1B450C88" w:rsidR="00E23A05" w:rsidRPr="000B72B8" w:rsidRDefault="00F84E22">
            <w:r w:rsidRPr="000B72B8">
              <w:lastRenderedPageBreak/>
              <w:t>S</w:t>
            </w:r>
            <w:r w:rsidR="00E23A05" w:rsidRPr="000B72B8">
              <w:t>end panelist invites and reminders to speakers</w:t>
            </w:r>
          </w:p>
        </w:tc>
        <w:tc>
          <w:tcPr>
            <w:tcW w:w="4832" w:type="dxa"/>
            <w:shd w:val="clear" w:color="auto" w:fill="DAEEF3" w:themeFill="accent5" w:themeFillTint="33"/>
            <w:noWrap/>
            <w:hideMark/>
          </w:tcPr>
          <w:p w14:paraId="1285CE7B" w14:textId="64A2CE88" w:rsidR="00E23A05" w:rsidRPr="000B72B8" w:rsidRDefault="00F84E22">
            <w:r w:rsidRPr="000B72B8">
              <w:t>Webcast staff</w:t>
            </w:r>
          </w:p>
        </w:tc>
      </w:tr>
      <w:tr w:rsidR="004C6E4E" w:rsidRPr="000B72B8" w14:paraId="7FA8AFBC" w14:textId="77777777" w:rsidTr="000B7953">
        <w:trPr>
          <w:trHeight w:val="300"/>
        </w:trPr>
        <w:tc>
          <w:tcPr>
            <w:tcW w:w="4518" w:type="dxa"/>
            <w:shd w:val="clear" w:color="auto" w:fill="DAEEF3" w:themeFill="accent5" w:themeFillTint="33"/>
          </w:tcPr>
          <w:p w14:paraId="5AF6E695" w14:textId="056AADBF" w:rsidR="004C6E4E" w:rsidRPr="00FB6AB7" w:rsidRDefault="004C6E4E">
            <w:pPr>
              <w:rPr>
                <w:rFonts w:cstheme="minorHAnsi"/>
              </w:rPr>
            </w:pPr>
            <w:r w:rsidRPr="00FB6AB7">
              <w:rPr>
                <w:rFonts w:cstheme="minorHAnsi"/>
              </w:rPr>
              <w:t>Setup webcast room</w:t>
            </w:r>
          </w:p>
        </w:tc>
        <w:tc>
          <w:tcPr>
            <w:tcW w:w="4832" w:type="dxa"/>
            <w:shd w:val="clear" w:color="auto" w:fill="DAEEF3" w:themeFill="accent5" w:themeFillTint="33"/>
            <w:noWrap/>
          </w:tcPr>
          <w:p w14:paraId="4CF8CBA1" w14:textId="689821D2" w:rsidR="004C6E4E" w:rsidRPr="00FB6AB7" w:rsidRDefault="004C6E4E">
            <w:pPr>
              <w:rPr>
                <w:rFonts w:cstheme="minorHAnsi"/>
              </w:rPr>
            </w:pPr>
            <w:r w:rsidRPr="00FB6AB7">
              <w:rPr>
                <w:rFonts w:cstheme="minorHAnsi"/>
              </w:rPr>
              <w:t>Webcast staff</w:t>
            </w:r>
          </w:p>
        </w:tc>
      </w:tr>
      <w:tr w:rsidR="004C6E4E" w:rsidRPr="000B72B8" w14:paraId="7A21D723" w14:textId="77777777" w:rsidTr="000B7953">
        <w:trPr>
          <w:trHeight w:val="300"/>
        </w:trPr>
        <w:tc>
          <w:tcPr>
            <w:tcW w:w="4518" w:type="dxa"/>
            <w:shd w:val="clear" w:color="auto" w:fill="DAEEF3" w:themeFill="accent5" w:themeFillTint="33"/>
          </w:tcPr>
          <w:p w14:paraId="0C9FC3C0" w14:textId="7F474C20" w:rsidR="004C6E4E" w:rsidRPr="00FB6AB7" w:rsidRDefault="004C6E4E">
            <w:pPr>
              <w:rPr>
                <w:rFonts w:cstheme="minorHAnsi"/>
              </w:rPr>
            </w:pPr>
            <w:r w:rsidRPr="00FB6AB7">
              <w:rPr>
                <w:rFonts w:cstheme="minorHAnsi"/>
              </w:rPr>
              <w:t>Call into webcast early</w:t>
            </w:r>
          </w:p>
        </w:tc>
        <w:tc>
          <w:tcPr>
            <w:tcW w:w="4832" w:type="dxa"/>
            <w:shd w:val="clear" w:color="auto" w:fill="DAEEF3" w:themeFill="accent5" w:themeFillTint="33"/>
            <w:noWrap/>
          </w:tcPr>
          <w:p w14:paraId="68254DAD" w14:textId="6D4075E9" w:rsidR="004C6E4E" w:rsidRPr="00FB6AB7" w:rsidRDefault="004C6E4E">
            <w:pPr>
              <w:rPr>
                <w:rFonts w:cstheme="minorHAnsi"/>
              </w:rPr>
            </w:pPr>
            <w:r w:rsidRPr="00FB6AB7">
              <w:rPr>
                <w:rFonts w:cstheme="minorHAnsi"/>
              </w:rPr>
              <w:t>Speakers and moderator, webcast staff, committee liaison</w:t>
            </w:r>
          </w:p>
        </w:tc>
      </w:tr>
      <w:tr w:rsidR="004C6E4E" w:rsidRPr="000B72B8" w14:paraId="695A0E40" w14:textId="77777777" w:rsidTr="000B7953">
        <w:trPr>
          <w:trHeight w:val="300"/>
        </w:trPr>
        <w:tc>
          <w:tcPr>
            <w:tcW w:w="4518" w:type="dxa"/>
            <w:shd w:val="clear" w:color="auto" w:fill="DAEEF3" w:themeFill="accent5" w:themeFillTint="33"/>
          </w:tcPr>
          <w:p w14:paraId="279D12A0" w14:textId="5FF8AE4C" w:rsidR="004C6E4E" w:rsidRPr="00FB6AB7" w:rsidRDefault="004C6E4E">
            <w:pPr>
              <w:rPr>
                <w:rFonts w:cstheme="minorHAnsi"/>
              </w:rPr>
            </w:pPr>
            <w:r w:rsidRPr="00FB6AB7">
              <w:rPr>
                <w:rFonts w:cstheme="minorHAnsi"/>
              </w:rPr>
              <w:t>Convert recording, compile questions report, upload recording, if sponsored, send list of attendees to sponsor</w:t>
            </w:r>
          </w:p>
        </w:tc>
        <w:tc>
          <w:tcPr>
            <w:tcW w:w="4832" w:type="dxa"/>
            <w:shd w:val="clear" w:color="auto" w:fill="DAEEF3" w:themeFill="accent5" w:themeFillTint="33"/>
            <w:noWrap/>
          </w:tcPr>
          <w:p w14:paraId="4FE0423D" w14:textId="71411E66" w:rsidR="004C6E4E" w:rsidRPr="00FB6AB7" w:rsidRDefault="004C6E4E">
            <w:pPr>
              <w:rPr>
                <w:rFonts w:cstheme="minorHAnsi"/>
              </w:rPr>
            </w:pPr>
            <w:r w:rsidRPr="00FB6AB7">
              <w:rPr>
                <w:rFonts w:cstheme="minorHAnsi"/>
              </w:rPr>
              <w:t>Webcast staff</w:t>
            </w:r>
          </w:p>
        </w:tc>
      </w:tr>
    </w:tbl>
    <w:p w14:paraId="66490FF3" w14:textId="02191F13" w:rsidR="00AC4A29" w:rsidRDefault="00E23A05">
      <w:pPr>
        <w:rPr>
          <w:rFonts w:asciiTheme="majorHAnsi" w:hAnsiTheme="majorHAnsi"/>
        </w:rPr>
      </w:pPr>
      <w:r>
        <w:rPr>
          <w:rFonts w:asciiTheme="majorHAnsi" w:hAnsiTheme="majorHAnsi"/>
        </w:rPr>
        <w:t>Note: Organizer is often also the moderator.</w:t>
      </w:r>
    </w:p>
    <w:p w14:paraId="18C9C531" w14:textId="506A1951" w:rsidR="00E23A05" w:rsidRDefault="00E23A05">
      <w:pPr>
        <w:rPr>
          <w:rFonts w:asciiTheme="majorHAnsi" w:hAnsiTheme="majorHAnsi"/>
        </w:rPr>
      </w:pPr>
      <w:r>
        <w:rPr>
          <w:rFonts w:asciiTheme="majorHAnsi" w:hAnsiTheme="majorHAnsi"/>
        </w:rPr>
        <w:t>Legend:</w:t>
      </w:r>
    </w:p>
    <w:tbl>
      <w:tblPr>
        <w:tblStyle w:val="TableGrid"/>
        <w:tblW w:w="0" w:type="auto"/>
        <w:tblLook w:val="04A0" w:firstRow="1" w:lastRow="0" w:firstColumn="1" w:lastColumn="0" w:noHBand="0" w:noVBand="1"/>
      </w:tblPr>
      <w:tblGrid>
        <w:gridCol w:w="3116"/>
        <w:gridCol w:w="3117"/>
        <w:gridCol w:w="3117"/>
      </w:tblGrid>
      <w:tr w:rsidR="00E23A05" w14:paraId="7277AF29" w14:textId="77777777" w:rsidTr="00A51E92">
        <w:tc>
          <w:tcPr>
            <w:tcW w:w="3116" w:type="dxa"/>
            <w:shd w:val="clear" w:color="auto" w:fill="FDE9D9" w:themeFill="accent6" w:themeFillTint="33"/>
          </w:tcPr>
          <w:p w14:paraId="0EA3F1E1" w14:textId="6E3F9D41" w:rsidR="00E23A05" w:rsidRDefault="00E23A05">
            <w:pPr>
              <w:rPr>
                <w:rFonts w:asciiTheme="majorHAnsi" w:hAnsiTheme="majorHAnsi"/>
              </w:rPr>
            </w:pPr>
            <w:r>
              <w:rPr>
                <w:rFonts w:asciiTheme="majorHAnsi" w:hAnsiTheme="majorHAnsi"/>
              </w:rPr>
              <w:t>Committee</w:t>
            </w:r>
          </w:p>
        </w:tc>
        <w:tc>
          <w:tcPr>
            <w:tcW w:w="3117" w:type="dxa"/>
            <w:shd w:val="clear" w:color="auto" w:fill="DAEEF3" w:themeFill="accent5" w:themeFillTint="33"/>
          </w:tcPr>
          <w:p w14:paraId="4282EE8C" w14:textId="4043045E" w:rsidR="00E23A05" w:rsidRDefault="00E23A05">
            <w:pPr>
              <w:rPr>
                <w:rFonts w:asciiTheme="majorHAnsi" w:hAnsiTheme="majorHAnsi"/>
              </w:rPr>
            </w:pPr>
            <w:r>
              <w:rPr>
                <w:rFonts w:asciiTheme="majorHAnsi" w:hAnsiTheme="majorHAnsi"/>
              </w:rPr>
              <w:t>Staff</w:t>
            </w:r>
          </w:p>
        </w:tc>
        <w:tc>
          <w:tcPr>
            <w:tcW w:w="3117" w:type="dxa"/>
            <w:shd w:val="clear" w:color="auto" w:fill="E5DFEC" w:themeFill="accent4" w:themeFillTint="33"/>
          </w:tcPr>
          <w:p w14:paraId="34065856" w14:textId="475430CF" w:rsidR="00E23A05" w:rsidRDefault="00E23A05">
            <w:pPr>
              <w:rPr>
                <w:rFonts w:asciiTheme="majorHAnsi" w:hAnsiTheme="majorHAnsi"/>
              </w:rPr>
            </w:pPr>
            <w:r>
              <w:rPr>
                <w:rFonts w:asciiTheme="majorHAnsi" w:hAnsiTheme="majorHAnsi"/>
              </w:rPr>
              <w:t>Both</w:t>
            </w:r>
          </w:p>
        </w:tc>
      </w:tr>
    </w:tbl>
    <w:p w14:paraId="2E86CAE9" w14:textId="06A5D27F" w:rsidR="00235149" w:rsidRDefault="00235149" w:rsidP="000479DF">
      <w:pPr>
        <w:pStyle w:val="Heading1"/>
      </w:pPr>
      <w:bookmarkStart w:id="2" w:name="_Toc152844442"/>
      <w:r>
        <w:t>Sample Calendar</w:t>
      </w:r>
      <w:r w:rsidR="0084181B">
        <w:t xml:space="preserve"> for Moderator and Speaker Deliverables</w:t>
      </w:r>
      <w:bookmarkEnd w:id="2"/>
    </w:p>
    <w:p w14:paraId="47AD7816" w14:textId="344B22E3" w:rsidR="00235149" w:rsidRPr="00235149" w:rsidRDefault="00BD1D99" w:rsidP="00235149">
      <w:r>
        <w:rPr>
          <w:noProof/>
        </w:rPr>
        <mc:AlternateContent>
          <mc:Choice Requires="wps">
            <w:drawing>
              <wp:anchor distT="0" distB="0" distL="114300" distR="114300" simplePos="0" relativeHeight="251663360" behindDoc="0" locked="0" layoutInCell="1" allowOverlap="1" wp14:anchorId="418629FE" wp14:editId="0B9DDD61">
                <wp:simplePos x="0" y="0"/>
                <wp:positionH relativeFrom="column">
                  <wp:posOffset>4362450</wp:posOffset>
                </wp:positionH>
                <wp:positionV relativeFrom="paragraph">
                  <wp:posOffset>3714563</wp:posOffset>
                </wp:positionV>
                <wp:extent cx="219076" cy="244850"/>
                <wp:effectExtent l="0" t="0" r="28575" b="22225"/>
                <wp:wrapNone/>
                <wp:docPr id="9" name="Oval 9"/>
                <wp:cNvGraphicFramePr/>
                <a:graphic xmlns:a="http://schemas.openxmlformats.org/drawingml/2006/main">
                  <a:graphicData uri="http://schemas.microsoft.com/office/word/2010/wordprocessingShape">
                    <wps:wsp>
                      <wps:cNvSpPr/>
                      <wps:spPr>
                        <a:xfrm>
                          <a:off x="0" y="0"/>
                          <a:ext cx="219076" cy="2448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1DBED4" id="Oval 9" o:spid="_x0000_s1026" style="position:absolute;margin-left:343.5pt;margin-top:292.5pt;width:17.25pt;height:1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" filled="f" strokecolor="red" strokeweight="2pt"/>
            </w:pict>
          </mc:Fallback>
        </mc:AlternateContent>
      </w:r>
      <w:r w:rsidR="00235149">
        <w:rPr>
          <w:noProof/>
        </w:rPr>
        <w:drawing>
          <wp:inline distT="0" distB="0" distL="0" distR="0" wp14:anchorId="2C4E8F81" wp14:editId="0C622593">
            <wp:extent cx="5943600" cy="53035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303520"/>
                    </a:xfrm>
                    <a:prstGeom prst="rect">
                      <a:avLst/>
                    </a:prstGeom>
                    <a:noFill/>
                    <a:ln>
                      <a:noFill/>
                    </a:ln>
                  </pic:spPr>
                </pic:pic>
              </a:graphicData>
            </a:graphic>
          </wp:inline>
        </w:drawing>
      </w:r>
    </w:p>
    <w:p w14:paraId="1BF5B9AB" w14:textId="75829B25" w:rsidR="00AC4A29" w:rsidRPr="000479DF" w:rsidRDefault="00AC4A29" w:rsidP="000479DF">
      <w:pPr>
        <w:pStyle w:val="Heading1"/>
      </w:pPr>
      <w:bookmarkStart w:id="3" w:name="_Toc152844443"/>
      <w:r w:rsidRPr="000479DF">
        <w:lastRenderedPageBreak/>
        <w:t>Types of Webcasts</w:t>
      </w:r>
      <w:bookmarkEnd w:id="3"/>
    </w:p>
    <w:p w14:paraId="3CE0872C" w14:textId="77777777" w:rsidR="009D7D05" w:rsidRDefault="009D7D05" w:rsidP="00AA490F">
      <w:pPr>
        <w:pStyle w:val="Heading2"/>
      </w:pPr>
      <w:bookmarkStart w:id="4" w:name="_Toc152844444"/>
      <w:r>
        <w:t>Annually Scheduled</w:t>
      </w:r>
      <w:bookmarkEnd w:id="4"/>
    </w:p>
    <w:p w14:paraId="0CAE89B7" w14:textId="135E9C23" w:rsidR="00AC4A29" w:rsidRDefault="00AC4A29" w:rsidP="00AA490F">
      <w:pPr>
        <w:spacing w:after="0" w:line="240" w:lineRule="auto"/>
        <w:jc w:val="both"/>
      </w:pPr>
      <w:r>
        <w:t xml:space="preserve">There </w:t>
      </w:r>
      <w:r w:rsidR="00A4337E">
        <w:t>is an average</w:t>
      </w:r>
      <w:r>
        <w:t xml:space="preserve"> of </w:t>
      </w:r>
      <w:r w:rsidR="009A43C9">
        <w:t xml:space="preserve">25 </w:t>
      </w:r>
      <w:r>
        <w:t xml:space="preserve">technical webcasts per year put on by </w:t>
      </w:r>
      <w:r w:rsidR="00F84E22">
        <w:t>many of the</w:t>
      </w:r>
      <w:r w:rsidR="00AB11AD">
        <w:t xml:space="preserve"> </w:t>
      </w:r>
      <w:r>
        <w:t xml:space="preserve">WEF technical committees.  </w:t>
      </w:r>
      <w:r w:rsidR="00E328C0">
        <w:t>Currently, e</w:t>
      </w:r>
      <w:r>
        <w:t xml:space="preserve">ach interested committee </w:t>
      </w:r>
      <w:r w:rsidR="004C6E4E">
        <w:t>receives</w:t>
      </w:r>
      <w:r>
        <w:t xml:space="preserve"> </w:t>
      </w:r>
      <w:r w:rsidR="00604F7A">
        <w:t>a</w:t>
      </w:r>
      <w:r w:rsidR="00DE5D12">
        <w:t>t least one</w:t>
      </w:r>
      <w:r>
        <w:t xml:space="preserve"> date</w:t>
      </w:r>
      <w:r w:rsidR="004C0101">
        <w:t xml:space="preserve">, with some committees receiving two or three depending on </w:t>
      </w:r>
      <w:r w:rsidR="00E963D4">
        <w:t>demand, size, and other factors</w:t>
      </w:r>
      <w:r>
        <w:t xml:space="preserve">.  </w:t>
      </w:r>
      <w:r w:rsidR="00ED7E1B">
        <w:t>C</w:t>
      </w:r>
      <w:r>
        <w:t>ommittee</w:t>
      </w:r>
      <w:r w:rsidR="00ED7E1B">
        <w:t>s that</w:t>
      </w:r>
      <w:r>
        <w:t xml:space="preserve"> desire additional dates are encouraged to submit the webcast proposal form</w:t>
      </w:r>
      <w:r w:rsidR="00E328C0">
        <w:t xml:space="preserve"> </w:t>
      </w:r>
      <w:r w:rsidR="009D7D05">
        <w:t>(</w:t>
      </w:r>
      <w:r w:rsidR="0024787D">
        <w:t>provided</w:t>
      </w:r>
      <w:r w:rsidR="00E328C0">
        <w:t xml:space="preserve"> </w:t>
      </w:r>
      <w:r w:rsidR="00E328C0" w:rsidRPr="008773AB">
        <w:t xml:space="preserve">in Appendix </w:t>
      </w:r>
      <w:r w:rsidR="00C94CB1" w:rsidRPr="008773AB">
        <w:t>2</w:t>
      </w:r>
      <w:r w:rsidR="00E328C0" w:rsidRPr="008773AB">
        <w:t>)</w:t>
      </w:r>
      <w:r w:rsidR="00ED7E1B" w:rsidRPr="008773AB">
        <w:t xml:space="preserve"> </w:t>
      </w:r>
      <w:r w:rsidR="00CA625F">
        <w:t>to be added to the waitlist</w:t>
      </w:r>
      <w:r>
        <w:t xml:space="preserve">.  </w:t>
      </w:r>
    </w:p>
    <w:p w14:paraId="1EE5E615" w14:textId="4CA72DFA" w:rsidR="009D7D05" w:rsidRDefault="009D7D05" w:rsidP="00AA490F">
      <w:pPr>
        <w:pStyle w:val="Heading2"/>
      </w:pPr>
      <w:bookmarkStart w:id="5" w:name="_Toc152844445"/>
      <w:r>
        <w:t>Waitlist</w:t>
      </w:r>
      <w:bookmarkEnd w:id="5"/>
    </w:p>
    <w:p w14:paraId="74B87ABC" w14:textId="7357D203" w:rsidR="00AC4A29" w:rsidRDefault="00ED7E1B" w:rsidP="00AA490F">
      <w:pPr>
        <w:spacing w:after="0" w:line="240" w:lineRule="auto"/>
        <w:jc w:val="both"/>
      </w:pPr>
      <w:r>
        <w:t>Occasionally there is a need to cancel a scheduled webcast. For example, if</w:t>
      </w:r>
      <w:r w:rsidR="00AC4A29">
        <w:t xml:space="preserve"> </w:t>
      </w:r>
      <w:r w:rsidR="0024787D">
        <w:t xml:space="preserve">an </w:t>
      </w:r>
      <w:r w:rsidR="00AC4A29">
        <w:t>assign</w:t>
      </w:r>
      <w:r w:rsidR="0024787D">
        <w:t>ed</w:t>
      </w:r>
      <w:r w:rsidR="00AC4A29">
        <w:t xml:space="preserve"> committee </w:t>
      </w:r>
      <w:r w:rsidR="00CD19A8">
        <w:t xml:space="preserve">(or webcast organizing group) </w:t>
      </w:r>
      <w:r w:rsidR="00AC4A29">
        <w:t xml:space="preserve">has not met </w:t>
      </w:r>
      <w:r w:rsidR="0024787D">
        <w:t>its</w:t>
      </w:r>
      <w:r w:rsidR="00CD19A8">
        <w:t xml:space="preserve"> organizational obligations</w:t>
      </w:r>
      <w:r w:rsidR="001E75AB">
        <w:t xml:space="preserve"> </w:t>
      </w:r>
      <w:r w:rsidR="00604F7A">
        <w:t>seven</w:t>
      </w:r>
      <w:r w:rsidR="001E75AB">
        <w:t xml:space="preserve"> weeks before a scheduled webcast</w:t>
      </w:r>
      <w:r w:rsidR="00AC4A29">
        <w:t>, the</w:t>
      </w:r>
      <w:r w:rsidR="00F64278">
        <w:t xml:space="preserve"> assigned committee will forfeit the </w:t>
      </w:r>
      <w:r w:rsidR="001E75AB">
        <w:t>date</w:t>
      </w:r>
      <w:r w:rsidR="00F64278">
        <w:t xml:space="preserve"> and </w:t>
      </w:r>
      <w:r w:rsidR="00CD19A8">
        <w:t xml:space="preserve">the </w:t>
      </w:r>
      <w:r w:rsidR="00F64278">
        <w:t>date</w:t>
      </w:r>
      <w:r w:rsidR="001E75AB">
        <w:t xml:space="preserve"> </w:t>
      </w:r>
      <w:r w:rsidR="00AC4A29">
        <w:t xml:space="preserve">will </w:t>
      </w:r>
      <w:r w:rsidR="00CD19A8">
        <w:t xml:space="preserve">subsequently be assigned to a </w:t>
      </w:r>
      <w:r w:rsidR="00F64278">
        <w:t xml:space="preserve">webcast </w:t>
      </w:r>
      <w:r w:rsidR="00CD19A8">
        <w:t xml:space="preserve">on the </w:t>
      </w:r>
      <w:r w:rsidR="00AC4A29">
        <w:t xml:space="preserve">waitlist. </w:t>
      </w:r>
    </w:p>
    <w:p w14:paraId="0B20A5B1" w14:textId="77777777" w:rsidR="00CF7C3F" w:rsidRDefault="00CF7C3F" w:rsidP="00AA490F">
      <w:pPr>
        <w:spacing w:after="0" w:line="240" w:lineRule="auto"/>
        <w:jc w:val="both"/>
      </w:pPr>
    </w:p>
    <w:p w14:paraId="013E1832" w14:textId="43A1AF7B" w:rsidR="00A57499" w:rsidRDefault="00A57499" w:rsidP="00AA490F">
      <w:pPr>
        <w:spacing w:after="0" w:line="240" w:lineRule="auto"/>
        <w:jc w:val="both"/>
      </w:pPr>
      <w:r>
        <w:t xml:space="preserve">Entry on </w:t>
      </w:r>
      <w:r w:rsidR="008E198F">
        <w:t xml:space="preserve">the </w:t>
      </w:r>
      <w:r>
        <w:t>waitlist is obtained by submission of the webcast proposal form.  The waitlist is first come, first serve.</w:t>
      </w:r>
    </w:p>
    <w:p w14:paraId="64496698" w14:textId="77777777" w:rsidR="00AC4A29" w:rsidRDefault="00AC4A29" w:rsidP="00AA490F">
      <w:pPr>
        <w:pStyle w:val="Heading2"/>
      </w:pPr>
      <w:bookmarkStart w:id="6" w:name="_Toc152844446"/>
      <w:r>
        <w:t>Partnered webcasts</w:t>
      </w:r>
      <w:bookmarkEnd w:id="6"/>
    </w:p>
    <w:p w14:paraId="6EF1CF6D" w14:textId="00304957" w:rsidR="00AC4A29" w:rsidRDefault="00384A3A" w:rsidP="00AA490F">
      <w:pPr>
        <w:spacing w:after="0" w:line="240" w:lineRule="auto"/>
        <w:jc w:val="both"/>
      </w:pPr>
      <w:r>
        <w:t>Several times throughout the year WEF partners with other organizations to produce web</w:t>
      </w:r>
      <w:r w:rsidR="00CC1E7A">
        <w:t>casts or other virtual events.</w:t>
      </w:r>
    </w:p>
    <w:p w14:paraId="343B6120" w14:textId="77777777" w:rsidR="004C6E4E" w:rsidRDefault="004C6E4E" w:rsidP="00AA490F">
      <w:pPr>
        <w:spacing w:after="0" w:line="240" w:lineRule="auto"/>
        <w:jc w:val="both"/>
      </w:pPr>
    </w:p>
    <w:p w14:paraId="5DD8C391" w14:textId="2C1FBC98" w:rsidR="00AC4A29" w:rsidRDefault="00AC4A29" w:rsidP="00AA490F">
      <w:pPr>
        <w:spacing w:after="0" w:line="240" w:lineRule="auto"/>
        <w:jc w:val="both"/>
      </w:pPr>
      <w:r>
        <w:t xml:space="preserve">There are </w:t>
      </w:r>
      <w:r w:rsidR="007D1012">
        <w:t>multiple</w:t>
      </w:r>
      <w:r>
        <w:t xml:space="preserve"> </w:t>
      </w:r>
      <w:r w:rsidR="00CC1E7A">
        <w:t xml:space="preserve">Sponsor </w:t>
      </w:r>
      <w:proofErr w:type="spellStart"/>
      <w:r>
        <w:t>eShowcase</w:t>
      </w:r>
      <w:proofErr w:type="spellEnd"/>
      <w:r w:rsidR="00786B94">
        <w:t xml:space="preserve"> webcast</w:t>
      </w:r>
      <w:r>
        <w:t>s per year</w:t>
      </w:r>
      <w:r w:rsidR="007827F3">
        <w:t xml:space="preserve"> that</w:t>
      </w:r>
      <w:r>
        <w:t xml:space="preserve"> are utilized </w:t>
      </w:r>
      <w:r w:rsidR="00786B94">
        <w:t>by</w:t>
      </w:r>
      <w:r>
        <w:t xml:space="preserve"> compan</w:t>
      </w:r>
      <w:r w:rsidR="007827F3">
        <w:t>ie</w:t>
      </w:r>
      <w:r>
        <w:t>s to showcase their product</w:t>
      </w:r>
      <w:r w:rsidR="00786B94">
        <w:t>(s)</w:t>
      </w:r>
      <w:r>
        <w:t xml:space="preserve">.  </w:t>
      </w:r>
      <w:r w:rsidR="00CC1E7A">
        <w:t xml:space="preserve">These are produced by the </w:t>
      </w:r>
      <w:r w:rsidR="0060138D">
        <w:t>Sales and Buyer’s Guide teams separately from the webcast program</w:t>
      </w:r>
      <w:r>
        <w:t>.</w:t>
      </w:r>
    </w:p>
    <w:p w14:paraId="4E6B8621" w14:textId="50DACDA6" w:rsidR="00AC4A29" w:rsidRDefault="00AC4A29" w:rsidP="000479DF">
      <w:pPr>
        <w:pStyle w:val="Heading1"/>
      </w:pPr>
      <w:bookmarkStart w:id="7" w:name="_Toc152844447"/>
      <w:r>
        <w:t>Webcast Calendar</w:t>
      </w:r>
      <w:bookmarkEnd w:id="7"/>
    </w:p>
    <w:p w14:paraId="0E0591E2" w14:textId="77777777" w:rsidR="00AC4A29" w:rsidRDefault="00AC4A29" w:rsidP="008728E6">
      <w:pPr>
        <w:jc w:val="both"/>
      </w:pPr>
      <w:r>
        <w:t xml:space="preserve">The calendar is developed every year prior to WEFTEC, for the upcoming calendar year. </w:t>
      </w:r>
    </w:p>
    <w:p w14:paraId="06BA422D" w14:textId="77407C6D" w:rsidR="00AC4A29" w:rsidRDefault="00811341" w:rsidP="008728E6">
      <w:pPr>
        <w:pStyle w:val="ListParagraph"/>
        <w:numPr>
          <w:ilvl w:val="0"/>
          <w:numId w:val="4"/>
        </w:numPr>
        <w:spacing w:after="0" w:line="240" w:lineRule="auto"/>
        <w:jc w:val="both"/>
      </w:pPr>
      <w:r>
        <w:t>A</w:t>
      </w:r>
      <w:r w:rsidR="00AC4A29">
        <w:t>ll holidays, competing WEF events, and July and August (</w:t>
      </w:r>
      <w:r w:rsidR="003E7CE6">
        <w:t>typical holiday</w:t>
      </w:r>
      <w:r w:rsidR="00AC4A29">
        <w:t xml:space="preserve"> months) are blocked off</w:t>
      </w:r>
      <w:r w:rsidR="007D1012">
        <w:t xml:space="preserve"> or lightly scheduled</w:t>
      </w:r>
      <w:r w:rsidR="00E26A3A">
        <w:t>.</w:t>
      </w:r>
    </w:p>
    <w:p w14:paraId="5FE2CDD4" w14:textId="0C42482F" w:rsidR="00AC4A29" w:rsidRDefault="00811341" w:rsidP="00786B94">
      <w:pPr>
        <w:pStyle w:val="ListParagraph"/>
        <w:numPr>
          <w:ilvl w:val="0"/>
          <w:numId w:val="4"/>
        </w:numPr>
        <w:spacing w:after="0" w:line="240" w:lineRule="auto"/>
        <w:jc w:val="both"/>
      </w:pPr>
      <w:r>
        <w:t>C</w:t>
      </w:r>
      <w:r w:rsidR="00AC4A29">
        <w:t xml:space="preserve">ross promotion opportunities are identified.  </w:t>
      </w:r>
      <w:r w:rsidR="00786B94">
        <w:t>For example, e</w:t>
      </w:r>
      <w:r w:rsidR="00AC4A29">
        <w:t xml:space="preserve">ach webcasting committee with a specialty conference </w:t>
      </w:r>
      <w:r w:rsidR="00DB3DF7">
        <w:t xml:space="preserve">will </w:t>
      </w:r>
      <w:r w:rsidR="00AC4A29">
        <w:t>have a webcast scheduled 3-5 weeks before the start of the conference.</w:t>
      </w:r>
      <w:r w:rsidR="00786B94">
        <w:t xml:space="preserve"> If a </w:t>
      </w:r>
      <w:r w:rsidR="00AC4A29">
        <w:t xml:space="preserve">committee </w:t>
      </w:r>
      <w:r w:rsidR="00786B94">
        <w:t>is publishing</w:t>
      </w:r>
      <w:r w:rsidR="00AC4A29">
        <w:t xml:space="preserve"> a WEF </w:t>
      </w:r>
      <w:r w:rsidR="00604F7A">
        <w:t>book,</w:t>
      </w:r>
      <w:r w:rsidR="00AC4A29">
        <w:t xml:space="preserve"> </w:t>
      </w:r>
      <w:r w:rsidR="00786B94">
        <w:t>then</w:t>
      </w:r>
      <w:r w:rsidR="00AC4A29">
        <w:t xml:space="preserve"> a webcast </w:t>
      </w:r>
      <w:r w:rsidR="00786B94">
        <w:t xml:space="preserve">will be </w:t>
      </w:r>
      <w:r w:rsidR="00AC4A29">
        <w:t xml:space="preserve">scheduled </w:t>
      </w:r>
      <w:r w:rsidR="00786B94">
        <w:t xml:space="preserve">for </w:t>
      </w:r>
      <w:r w:rsidR="00AC4A29">
        <w:t>shortly before the book’s release.</w:t>
      </w:r>
    </w:p>
    <w:p w14:paraId="1AFF1E3A" w14:textId="70AC9D09" w:rsidR="00AC4A29" w:rsidRDefault="00AC4A29" w:rsidP="008728E6">
      <w:pPr>
        <w:pStyle w:val="ListParagraph"/>
        <w:numPr>
          <w:ilvl w:val="0"/>
          <w:numId w:val="4"/>
        </w:numPr>
        <w:spacing w:after="0" w:line="240" w:lineRule="auto"/>
        <w:jc w:val="both"/>
      </w:pPr>
      <w:proofErr w:type="gramStart"/>
      <w:r>
        <w:t>In order to</w:t>
      </w:r>
      <w:proofErr w:type="gramEnd"/>
      <w:r>
        <w:t xml:space="preserve"> </w:t>
      </w:r>
      <w:r w:rsidR="00CE46CB">
        <w:t xml:space="preserve">highlight different subject areas over </w:t>
      </w:r>
      <w:r>
        <w:t xml:space="preserve">a given time </w:t>
      </w:r>
      <w:r w:rsidR="00A4337E">
        <w:t>period</w:t>
      </w:r>
      <w:r w:rsidR="00CE46CB">
        <w:t>, WEF uses some general guidelines for the schedule. For example</w:t>
      </w:r>
      <w:r w:rsidR="00DB3DF7">
        <w:t>:</w:t>
      </w:r>
    </w:p>
    <w:p w14:paraId="4837533D" w14:textId="1B0EC93B" w:rsidR="00AC4A29" w:rsidRDefault="00604F7A" w:rsidP="008728E6">
      <w:pPr>
        <w:pStyle w:val="ListParagraph"/>
        <w:numPr>
          <w:ilvl w:val="1"/>
          <w:numId w:val="4"/>
        </w:numPr>
        <w:spacing w:after="0" w:line="240" w:lineRule="auto"/>
        <w:jc w:val="both"/>
      </w:pPr>
      <w:r>
        <w:t>W</w:t>
      </w:r>
      <w:r w:rsidR="00CE46CB">
        <w:t xml:space="preserve">ebcasts from the same </w:t>
      </w:r>
      <w:r w:rsidR="00AC4A29">
        <w:t>committee are scheduled as far apart as possible</w:t>
      </w:r>
    </w:p>
    <w:p w14:paraId="717767DA" w14:textId="2405AD56" w:rsidR="00AC4A29" w:rsidRDefault="00AC4A29" w:rsidP="008728E6">
      <w:pPr>
        <w:pStyle w:val="ListParagraph"/>
        <w:numPr>
          <w:ilvl w:val="0"/>
          <w:numId w:val="4"/>
        </w:numPr>
        <w:spacing w:after="0" w:line="240" w:lineRule="auto"/>
        <w:jc w:val="both"/>
      </w:pPr>
      <w:r>
        <w:t xml:space="preserve">The </w:t>
      </w:r>
      <w:r w:rsidR="00604F7A">
        <w:t>seven</w:t>
      </w:r>
      <w:r>
        <w:t xml:space="preserve"> key production deadlines are outlined</w:t>
      </w:r>
      <w:r w:rsidR="00DB3DF7">
        <w:t xml:space="preserve"> below in Table</w:t>
      </w:r>
      <w:r w:rsidR="008E198F">
        <w:t xml:space="preserve"> 2 </w:t>
      </w:r>
      <w:r w:rsidR="00A76849">
        <w:t>with d</w:t>
      </w:r>
      <w:r>
        <w:t xml:space="preserve">ates adjusted </w:t>
      </w:r>
      <w:proofErr w:type="gramStart"/>
      <w:r>
        <w:t>in order to</w:t>
      </w:r>
      <w:proofErr w:type="gramEnd"/>
      <w:r>
        <w:t xml:space="preserve"> </w:t>
      </w:r>
      <w:r w:rsidR="00A76849">
        <w:t>avoid</w:t>
      </w:r>
      <w:r>
        <w:t xml:space="preserve"> holidays.</w:t>
      </w:r>
    </w:p>
    <w:p w14:paraId="0CD815CD" w14:textId="5B7D2798" w:rsidR="00AC4A29" w:rsidRPr="004B111A" w:rsidRDefault="00AC4A29" w:rsidP="008728E6">
      <w:pPr>
        <w:pStyle w:val="ListParagraph"/>
        <w:numPr>
          <w:ilvl w:val="0"/>
          <w:numId w:val="4"/>
        </w:numPr>
        <w:spacing w:after="0" w:line="240" w:lineRule="auto"/>
        <w:jc w:val="both"/>
        <w:rPr>
          <w:color w:val="FF0000"/>
        </w:rPr>
      </w:pPr>
      <w:r>
        <w:t xml:space="preserve">The committee chairs and subcommittee chairs </w:t>
      </w:r>
      <w:r w:rsidR="00A76849">
        <w:t xml:space="preserve">are notified of the schedule and webcast deadlines by email </w:t>
      </w:r>
      <w:r w:rsidR="004B54CF">
        <w:t xml:space="preserve">around WEFTEC </w:t>
      </w:r>
      <w:r>
        <w:t>each year</w:t>
      </w:r>
      <w:r w:rsidR="00801975">
        <w:t xml:space="preserve"> (</w:t>
      </w:r>
      <w:r w:rsidR="00801975" w:rsidRPr="008773AB">
        <w:t>sample email in Appendix 3)</w:t>
      </w:r>
      <w:r w:rsidRPr="008773AB">
        <w:t>.</w:t>
      </w:r>
      <w:r w:rsidR="00A91BF0" w:rsidRPr="008773AB">
        <w:t xml:space="preserve">  A</w:t>
      </w:r>
      <w:r w:rsidR="00A91BF0">
        <w:t xml:space="preserve"> reminder email </w:t>
      </w:r>
      <w:r w:rsidR="00A76849">
        <w:t>is</w:t>
      </w:r>
      <w:r w:rsidR="00A91BF0">
        <w:t xml:space="preserve"> sent</w:t>
      </w:r>
      <w:r w:rsidR="00AF5758">
        <w:t xml:space="preserve"> </w:t>
      </w:r>
      <w:r w:rsidR="00A91BF0">
        <w:t>a</w:t>
      </w:r>
      <w:r w:rsidR="00AF5758">
        <w:t xml:space="preserve"> few weeks before the first deadline</w:t>
      </w:r>
      <w:r w:rsidR="00A76849">
        <w:t xml:space="preserve"> in each case</w:t>
      </w:r>
      <w:r w:rsidR="00AF5758">
        <w:t xml:space="preserve">.  </w:t>
      </w:r>
    </w:p>
    <w:p w14:paraId="58C919D6" w14:textId="77777777" w:rsidR="000479DF" w:rsidRDefault="000479DF" w:rsidP="008728E6">
      <w:pPr>
        <w:spacing w:after="0" w:line="240" w:lineRule="auto"/>
        <w:jc w:val="both"/>
      </w:pPr>
    </w:p>
    <w:p w14:paraId="0EDE9E7B" w14:textId="77777777" w:rsidR="001965C8" w:rsidRDefault="001965C8">
      <w:r>
        <w:br w:type="page"/>
      </w:r>
    </w:p>
    <w:p w14:paraId="35F101B5" w14:textId="669C2259" w:rsidR="000479DF" w:rsidRDefault="008E198F" w:rsidP="00663063">
      <w:r>
        <w:lastRenderedPageBreak/>
        <w:t>Table 2:  Webcast Production Schedule</w:t>
      </w:r>
    </w:p>
    <w:tbl>
      <w:tblPr>
        <w:tblStyle w:val="TableGrid"/>
        <w:tblW w:w="0" w:type="auto"/>
        <w:jc w:val="center"/>
        <w:tblLook w:val="04A0" w:firstRow="1" w:lastRow="0" w:firstColumn="1" w:lastColumn="0" w:noHBand="0" w:noVBand="1"/>
      </w:tblPr>
      <w:tblGrid>
        <w:gridCol w:w="4068"/>
        <w:gridCol w:w="3780"/>
      </w:tblGrid>
      <w:tr w:rsidR="001842B2" w14:paraId="549E598D" w14:textId="77777777" w:rsidTr="001842B2">
        <w:trPr>
          <w:jc w:val="center"/>
        </w:trPr>
        <w:tc>
          <w:tcPr>
            <w:tcW w:w="4068" w:type="dxa"/>
            <w:shd w:val="clear" w:color="auto" w:fill="BFBFBF" w:themeFill="background1" w:themeFillShade="BF"/>
          </w:tcPr>
          <w:p w14:paraId="79DB43DC" w14:textId="77777777" w:rsidR="001842B2" w:rsidRPr="001842B2" w:rsidRDefault="001842B2" w:rsidP="00663063">
            <w:pPr>
              <w:rPr>
                <w:b/>
              </w:rPr>
            </w:pPr>
            <w:r w:rsidRPr="001842B2">
              <w:rPr>
                <w:b/>
              </w:rPr>
              <w:t>TASK</w:t>
            </w:r>
          </w:p>
        </w:tc>
        <w:tc>
          <w:tcPr>
            <w:tcW w:w="3780" w:type="dxa"/>
            <w:shd w:val="clear" w:color="auto" w:fill="BFBFBF" w:themeFill="background1" w:themeFillShade="BF"/>
          </w:tcPr>
          <w:p w14:paraId="6BC73738" w14:textId="77777777" w:rsidR="001842B2" w:rsidRPr="001842B2" w:rsidRDefault="001842B2" w:rsidP="00663063">
            <w:pPr>
              <w:rPr>
                <w:b/>
              </w:rPr>
            </w:pPr>
            <w:r w:rsidRPr="001842B2">
              <w:rPr>
                <w:b/>
              </w:rPr>
              <w:t>TIMELINE</w:t>
            </w:r>
          </w:p>
        </w:tc>
      </w:tr>
      <w:tr w:rsidR="001842B2" w14:paraId="6EBBD300" w14:textId="77777777" w:rsidTr="001842B2">
        <w:trPr>
          <w:jc w:val="center"/>
        </w:trPr>
        <w:tc>
          <w:tcPr>
            <w:tcW w:w="4068" w:type="dxa"/>
          </w:tcPr>
          <w:p w14:paraId="59DE59F3" w14:textId="77777777" w:rsidR="001842B2" w:rsidRDefault="001842B2" w:rsidP="00663063">
            <w:r>
              <w:t>Date of Webcast</w:t>
            </w:r>
          </w:p>
        </w:tc>
        <w:tc>
          <w:tcPr>
            <w:tcW w:w="3780" w:type="dxa"/>
          </w:tcPr>
          <w:p w14:paraId="422DB66A" w14:textId="70949FC4" w:rsidR="001842B2" w:rsidRDefault="00604F7A" w:rsidP="00663063">
            <w:r>
              <w:t>Typically,</w:t>
            </w:r>
            <w:r w:rsidR="001842B2">
              <w:t xml:space="preserve"> a</w:t>
            </w:r>
            <w:r w:rsidR="007D1012">
              <w:t xml:space="preserve"> Thur</w:t>
            </w:r>
            <w:r w:rsidR="001842B2">
              <w:t>sday</w:t>
            </w:r>
          </w:p>
        </w:tc>
      </w:tr>
      <w:tr w:rsidR="00925F49" w14:paraId="22925378" w14:textId="77777777" w:rsidTr="001842B2">
        <w:trPr>
          <w:jc w:val="center"/>
        </w:trPr>
        <w:tc>
          <w:tcPr>
            <w:tcW w:w="4068" w:type="dxa"/>
          </w:tcPr>
          <w:p w14:paraId="369AA6AE" w14:textId="205BA696" w:rsidR="00925F49" w:rsidRDefault="00925F49" w:rsidP="00925F49">
            <w:r>
              <w:t>Final Slide Deadline</w:t>
            </w:r>
          </w:p>
        </w:tc>
        <w:tc>
          <w:tcPr>
            <w:tcW w:w="3780" w:type="dxa"/>
          </w:tcPr>
          <w:p w14:paraId="65F92877" w14:textId="77777777" w:rsidR="00925F49" w:rsidRDefault="00925F49" w:rsidP="00925F49">
            <w:r>
              <w:t>2 days before</w:t>
            </w:r>
          </w:p>
        </w:tc>
      </w:tr>
      <w:tr w:rsidR="001842B2" w14:paraId="04EB838C" w14:textId="77777777" w:rsidTr="001842B2">
        <w:trPr>
          <w:jc w:val="center"/>
        </w:trPr>
        <w:tc>
          <w:tcPr>
            <w:tcW w:w="4068" w:type="dxa"/>
          </w:tcPr>
          <w:p w14:paraId="193A5B3F" w14:textId="77777777" w:rsidR="001842B2" w:rsidRDefault="001842B2" w:rsidP="00663063">
            <w:r>
              <w:t>Practice Webcast</w:t>
            </w:r>
          </w:p>
        </w:tc>
        <w:tc>
          <w:tcPr>
            <w:tcW w:w="3780" w:type="dxa"/>
          </w:tcPr>
          <w:p w14:paraId="6ECB3635" w14:textId="29EFBE62" w:rsidR="001842B2" w:rsidRDefault="00925F49" w:rsidP="00663063">
            <w:r>
              <w:t>1 week before the webcast</w:t>
            </w:r>
          </w:p>
        </w:tc>
      </w:tr>
      <w:tr w:rsidR="001842B2" w14:paraId="23E3A0A6" w14:textId="77777777" w:rsidTr="001842B2">
        <w:trPr>
          <w:jc w:val="center"/>
        </w:trPr>
        <w:tc>
          <w:tcPr>
            <w:tcW w:w="4068" w:type="dxa"/>
          </w:tcPr>
          <w:p w14:paraId="5A2241BD" w14:textId="77777777" w:rsidR="001842B2" w:rsidRDefault="001842B2" w:rsidP="00663063">
            <w:r>
              <w:t>Peer Review Complete</w:t>
            </w:r>
          </w:p>
        </w:tc>
        <w:tc>
          <w:tcPr>
            <w:tcW w:w="3780" w:type="dxa"/>
          </w:tcPr>
          <w:p w14:paraId="6F40CC1E" w14:textId="77777777" w:rsidR="001842B2" w:rsidRDefault="001842B2" w:rsidP="00663063">
            <w:r>
              <w:t>1 week before practice webcast</w:t>
            </w:r>
          </w:p>
        </w:tc>
      </w:tr>
      <w:tr w:rsidR="001842B2" w14:paraId="4B8F2C01" w14:textId="77777777" w:rsidTr="001842B2">
        <w:trPr>
          <w:jc w:val="center"/>
        </w:trPr>
        <w:tc>
          <w:tcPr>
            <w:tcW w:w="4068" w:type="dxa"/>
          </w:tcPr>
          <w:p w14:paraId="6E96BC9F" w14:textId="77777777" w:rsidR="001842B2" w:rsidRDefault="001842B2" w:rsidP="00663063">
            <w:r>
              <w:t>Draft Slides Due</w:t>
            </w:r>
          </w:p>
        </w:tc>
        <w:tc>
          <w:tcPr>
            <w:tcW w:w="3780" w:type="dxa"/>
          </w:tcPr>
          <w:p w14:paraId="27CF0212" w14:textId="6AA0D1D7" w:rsidR="001842B2" w:rsidRDefault="003C0719" w:rsidP="00663063">
            <w:r>
              <w:t>1</w:t>
            </w:r>
            <w:r w:rsidR="001842B2">
              <w:t xml:space="preserve"> week prior to peer review deadline</w:t>
            </w:r>
          </w:p>
        </w:tc>
      </w:tr>
      <w:tr w:rsidR="001842B2" w14:paraId="43FA1C1F" w14:textId="77777777" w:rsidTr="001842B2">
        <w:trPr>
          <w:jc w:val="center"/>
        </w:trPr>
        <w:tc>
          <w:tcPr>
            <w:tcW w:w="4068" w:type="dxa"/>
          </w:tcPr>
          <w:p w14:paraId="4E97F66F" w14:textId="77777777" w:rsidR="001842B2" w:rsidRDefault="001842B2" w:rsidP="00663063">
            <w:r>
              <w:t>Kick-off Call</w:t>
            </w:r>
          </w:p>
        </w:tc>
        <w:tc>
          <w:tcPr>
            <w:tcW w:w="3780" w:type="dxa"/>
          </w:tcPr>
          <w:p w14:paraId="36D5D285" w14:textId="77777777" w:rsidR="001842B2" w:rsidRDefault="001842B2" w:rsidP="00663063">
            <w:r>
              <w:t>7 weeks prior to webcast</w:t>
            </w:r>
          </w:p>
        </w:tc>
      </w:tr>
      <w:tr w:rsidR="001842B2" w14:paraId="15DC8181" w14:textId="77777777" w:rsidTr="001842B2">
        <w:trPr>
          <w:jc w:val="center"/>
        </w:trPr>
        <w:tc>
          <w:tcPr>
            <w:tcW w:w="4068" w:type="dxa"/>
          </w:tcPr>
          <w:p w14:paraId="6D15A900" w14:textId="5A7C1656" w:rsidR="001842B2" w:rsidRDefault="001842B2" w:rsidP="00663063">
            <w:r>
              <w:t xml:space="preserve">Speaker Release </w:t>
            </w:r>
            <w:r w:rsidR="00604F7A">
              <w:t>Forms</w:t>
            </w:r>
            <w:r>
              <w:t xml:space="preserve"> Due</w:t>
            </w:r>
          </w:p>
        </w:tc>
        <w:tc>
          <w:tcPr>
            <w:tcW w:w="3780" w:type="dxa"/>
          </w:tcPr>
          <w:p w14:paraId="730159BC" w14:textId="77777777" w:rsidR="001842B2" w:rsidRDefault="001842B2" w:rsidP="00663063">
            <w:r>
              <w:t>1 week prior to kick-off call</w:t>
            </w:r>
          </w:p>
        </w:tc>
      </w:tr>
      <w:tr w:rsidR="001842B2" w14:paraId="336E2CFE" w14:textId="77777777" w:rsidTr="001842B2">
        <w:trPr>
          <w:jc w:val="center"/>
        </w:trPr>
        <w:tc>
          <w:tcPr>
            <w:tcW w:w="4068" w:type="dxa"/>
          </w:tcPr>
          <w:p w14:paraId="4760DD3F" w14:textId="1A541C7C" w:rsidR="001842B2" w:rsidRDefault="00925F49" w:rsidP="00663063">
            <w:r>
              <w:t xml:space="preserve">Title, Description and </w:t>
            </w:r>
            <w:r w:rsidR="001842B2">
              <w:t>List of Speakers</w:t>
            </w:r>
          </w:p>
        </w:tc>
        <w:tc>
          <w:tcPr>
            <w:tcW w:w="3780" w:type="dxa"/>
          </w:tcPr>
          <w:p w14:paraId="6A149A3E" w14:textId="43F866D2" w:rsidR="001842B2" w:rsidRDefault="00925F49" w:rsidP="00663063">
            <w:r>
              <w:t>2.5 months prior to webcast</w:t>
            </w:r>
          </w:p>
        </w:tc>
      </w:tr>
    </w:tbl>
    <w:p w14:paraId="6C120D0F" w14:textId="77777777" w:rsidR="00AC4A29" w:rsidRDefault="00AC4A29" w:rsidP="000479DF">
      <w:pPr>
        <w:pStyle w:val="Heading1"/>
      </w:pPr>
      <w:bookmarkStart w:id="8" w:name="_Toc152844448"/>
      <w:r>
        <w:t>Webcast Topic Selection</w:t>
      </w:r>
      <w:bookmarkEnd w:id="8"/>
    </w:p>
    <w:p w14:paraId="0B8BE2DA" w14:textId="4AEC2EB9" w:rsidR="00AC4A29" w:rsidRDefault="00AC4A29" w:rsidP="008728E6">
      <w:pPr>
        <w:jc w:val="both"/>
      </w:pPr>
      <w:r>
        <w:t xml:space="preserve">Each WEF committee assigned a webcast slot is responsible for </w:t>
      </w:r>
      <w:r w:rsidR="00DB3DF7">
        <w:t>the</w:t>
      </w:r>
      <w:r w:rsidR="00DB3DF7" w:rsidRPr="00DB3DF7">
        <w:t xml:space="preserve"> </w:t>
      </w:r>
      <w:r w:rsidR="00DB3DF7">
        <w:t xml:space="preserve">webcast content and </w:t>
      </w:r>
      <w:r w:rsidR="004670AC">
        <w:t>speakers</w:t>
      </w:r>
      <w:r>
        <w:t>. The methodology used by each committee to choose the topic and speakers differs between committees</w:t>
      </w:r>
      <w:r w:rsidR="004670AC">
        <w:t>.  I</w:t>
      </w:r>
      <w:r>
        <w:t xml:space="preserve">t is not the purpose of this document to specify or layout </w:t>
      </w:r>
      <w:r w:rsidR="00DB3DF7">
        <w:t>a single</w:t>
      </w:r>
      <w:r>
        <w:t xml:space="preserve"> approach. Rather, this section has been written to outline, in general terms, the range of processes used by some of the committees so that the reader better understands the various formal and informal processes that might be in operation. </w:t>
      </w:r>
    </w:p>
    <w:p w14:paraId="108A75FA" w14:textId="61C95F39" w:rsidR="00AC4A29" w:rsidRDefault="00AC4A29" w:rsidP="008728E6">
      <w:pPr>
        <w:jc w:val="both"/>
      </w:pPr>
      <w:r>
        <w:t xml:space="preserve">For instance, some committees have formed sub-committees that deal with webcasts specifically. In these cases, topics are </w:t>
      </w:r>
      <w:proofErr w:type="gramStart"/>
      <w:r>
        <w:t>identified</w:t>
      </w:r>
      <w:proofErr w:type="gramEnd"/>
      <w:r>
        <w:t xml:space="preserve"> or proposals are sought from the committee membership and the final webcast decision is determined by the webcast sub-committee. In this process, the sub-committee approves the topic, the speakers and reviews the presentation material prior to the event. However, not all committees have such a formal process. Other committees rely on a more ad hoc approach whereby interested parties submit a proposal or lobby the committee for the webcast slot. In this approach, the chair (or proposer) of the webcast takes on the responsibility to </w:t>
      </w:r>
      <w:r w:rsidR="008728E6">
        <w:t>organize</w:t>
      </w:r>
      <w:r>
        <w:t xml:space="preserve"> the speakers and ensure the presentation material is properly reviewed. In this approach, the topic and webcast speakers might be assigned through discussions with the committee </w:t>
      </w:r>
      <w:proofErr w:type="gramStart"/>
      <w:r>
        <w:t>management</w:t>
      </w:r>
      <w:proofErr w:type="gramEnd"/>
      <w:r>
        <w:t xml:space="preserve"> or the webcast chair might be given more autonomy to make those decisions. </w:t>
      </w:r>
    </w:p>
    <w:p w14:paraId="2ADCB4D0" w14:textId="77777777" w:rsidR="00AC4A29" w:rsidRDefault="00AC4A29" w:rsidP="00AC4A29">
      <w:r>
        <w:rPr>
          <w:noProof/>
        </w:rPr>
        <w:drawing>
          <wp:inline distT="0" distB="0" distL="0" distR="0" wp14:anchorId="10BFB20A" wp14:editId="251DD505">
            <wp:extent cx="594360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162050"/>
                    </a:xfrm>
                    <a:prstGeom prst="rect">
                      <a:avLst/>
                    </a:prstGeom>
                    <a:noFill/>
                    <a:ln>
                      <a:noFill/>
                    </a:ln>
                  </pic:spPr>
                </pic:pic>
              </a:graphicData>
            </a:graphic>
          </wp:inline>
        </w:drawing>
      </w:r>
    </w:p>
    <w:p w14:paraId="701163DB" w14:textId="3CF344D8" w:rsidR="00AC4A29" w:rsidRDefault="00AC4A29" w:rsidP="00AA490F">
      <w:pPr>
        <w:jc w:val="center"/>
      </w:pPr>
      <w:r w:rsidRPr="00AA490F">
        <w:rPr>
          <w:b/>
        </w:rPr>
        <w:t xml:space="preserve">Figure </w:t>
      </w:r>
      <w:r w:rsidR="00811341" w:rsidRPr="00AA490F">
        <w:rPr>
          <w:b/>
        </w:rPr>
        <w:t>1</w:t>
      </w:r>
      <w:r w:rsidRPr="00AA490F">
        <w:rPr>
          <w:b/>
        </w:rPr>
        <w:t>:</w:t>
      </w:r>
      <w:r>
        <w:t xml:space="preserve"> Schematic depiction of </w:t>
      </w:r>
      <w:r w:rsidR="00604F7A">
        <w:t>two different</w:t>
      </w:r>
      <w:r>
        <w:t xml:space="preserve"> approaches taken by different committees.</w:t>
      </w:r>
    </w:p>
    <w:p w14:paraId="22638428" w14:textId="77777777" w:rsidR="001965C8" w:rsidRDefault="001965C8">
      <w:r>
        <w:br w:type="page"/>
      </w:r>
    </w:p>
    <w:p w14:paraId="6630AFA8" w14:textId="6A42DEA0" w:rsidR="00AC4A29" w:rsidRDefault="00AC4A29" w:rsidP="008728E6">
      <w:pPr>
        <w:jc w:val="both"/>
      </w:pPr>
      <w:r>
        <w:lastRenderedPageBreak/>
        <w:t xml:space="preserve">Because the process in each committee is different, those wishing to </w:t>
      </w:r>
      <w:r w:rsidR="00A4337E">
        <w:t>organize</w:t>
      </w:r>
      <w:r>
        <w:t xml:space="preserve"> a w</w:t>
      </w:r>
      <w:r w:rsidR="004302C6">
        <w:t>ebcast</w:t>
      </w:r>
      <w:r>
        <w:t xml:space="preserve"> </w:t>
      </w:r>
      <w:r w:rsidR="00462EE4">
        <w:t xml:space="preserve">should </w:t>
      </w:r>
      <w:r>
        <w:t>contact their respective committees to determine that committee’s specific webcast process. However, irrespective of the methodology used by a particular committee, a starting point for topic selection may include “hot topics” at the time</w:t>
      </w:r>
      <w:r w:rsidR="00900228">
        <w:t>;</w:t>
      </w:r>
      <w:r>
        <w:t xml:space="preserve"> an introduction to a </w:t>
      </w:r>
      <w:r w:rsidR="00900228">
        <w:t>soon</w:t>
      </w:r>
      <w:r w:rsidR="004670AC">
        <w:t>-</w:t>
      </w:r>
      <w:r>
        <w:t>to</w:t>
      </w:r>
      <w:r w:rsidR="004670AC">
        <w:t>-</w:t>
      </w:r>
      <w:r>
        <w:t>b</w:t>
      </w:r>
      <w:r w:rsidR="00900228">
        <w:t>e or recently</w:t>
      </w:r>
      <w:r w:rsidR="004670AC">
        <w:t xml:space="preserve"> </w:t>
      </w:r>
      <w:r w:rsidR="0098554C">
        <w:t>released</w:t>
      </w:r>
      <w:r>
        <w:t xml:space="preserve"> MOP</w:t>
      </w:r>
      <w:r w:rsidR="00900228">
        <w:t>;</w:t>
      </w:r>
      <w:r>
        <w:t xml:space="preserve"> or maybe an introduction to a workshop to be held at a WEF conference. The time commitment by WEF staff, the speakers, and </w:t>
      </w:r>
      <w:r w:rsidR="00900228">
        <w:t xml:space="preserve">the </w:t>
      </w:r>
      <w:r>
        <w:t>committee members involved is not insignificant</w:t>
      </w:r>
      <w:r w:rsidR="00900228">
        <w:t>,</w:t>
      </w:r>
      <w:r>
        <w:t xml:space="preserve"> so the goal, irrespective of the methodology used, is to choose a topic of interest and committed speakers that can produce a </w:t>
      </w:r>
      <w:proofErr w:type="gramStart"/>
      <w:r>
        <w:t>high quality</w:t>
      </w:r>
      <w:proofErr w:type="gramEnd"/>
      <w:r>
        <w:t xml:space="preserve"> product.</w:t>
      </w:r>
    </w:p>
    <w:p w14:paraId="60B2939B" w14:textId="18C6B3D4" w:rsidR="00AC4A29" w:rsidRDefault="00AC4A29" w:rsidP="000479DF">
      <w:pPr>
        <w:pStyle w:val="Heading1"/>
      </w:pPr>
      <w:bookmarkStart w:id="9" w:name="_Toc152844449"/>
      <w:r>
        <w:t>Webcast Development</w:t>
      </w:r>
      <w:bookmarkEnd w:id="9"/>
    </w:p>
    <w:p w14:paraId="3DD58BA2" w14:textId="77777777" w:rsidR="00A4337E" w:rsidRDefault="00A4337E" w:rsidP="00A4337E">
      <w:pPr>
        <w:pStyle w:val="Heading2"/>
      </w:pPr>
      <w:bookmarkStart w:id="10" w:name="_Toc152844450"/>
      <w:r>
        <w:t>Composition</w:t>
      </w:r>
      <w:bookmarkEnd w:id="10"/>
    </w:p>
    <w:p w14:paraId="445A9606" w14:textId="5DD26E06" w:rsidR="00A4337E" w:rsidRDefault="00A237FE" w:rsidP="00A4337E">
      <w:r>
        <w:t xml:space="preserve">Many </w:t>
      </w:r>
      <w:r w:rsidR="00F02CED">
        <w:t>WEF webcasts</w:t>
      </w:r>
      <w:r w:rsidR="00A4337E">
        <w:t xml:space="preserve"> </w:t>
      </w:r>
      <w:r w:rsidR="004670AC">
        <w:t xml:space="preserve">consist of </w:t>
      </w:r>
      <w:r w:rsidR="00A4337E">
        <w:t xml:space="preserve">3 speakers and a moderator.  </w:t>
      </w:r>
      <w:r w:rsidR="00AC6899">
        <w:t>An e</w:t>
      </w:r>
      <w:r w:rsidR="00A4337E">
        <w:t xml:space="preserve">xample </w:t>
      </w:r>
      <w:r w:rsidR="00AC6899">
        <w:t>webcast for this case is shown below</w:t>
      </w:r>
      <w:r w:rsidR="00A4337E">
        <w:t>:</w:t>
      </w:r>
    </w:p>
    <w:p w14:paraId="71753FF3" w14:textId="77777777" w:rsidR="00A4337E" w:rsidRDefault="00A4337E" w:rsidP="00A4337E">
      <w:pPr>
        <w:pStyle w:val="ListParagraph"/>
        <w:numPr>
          <w:ilvl w:val="0"/>
          <w:numId w:val="5"/>
        </w:numPr>
        <w:spacing w:after="160" w:line="256" w:lineRule="auto"/>
      </w:pPr>
      <w:r>
        <w:t>WEF Staff Housekeeping (2 minutes)</w:t>
      </w:r>
    </w:p>
    <w:p w14:paraId="3A2337E7" w14:textId="77777777" w:rsidR="00A4337E" w:rsidRDefault="00A4337E" w:rsidP="00A4337E">
      <w:pPr>
        <w:pStyle w:val="ListParagraph"/>
        <w:numPr>
          <w:ilvl w:val="0"/>
          <w:numId w:val="5"/>
        </w:numPr>
        <w:spacing w:after="160" w:line="256" w:lineRule="auto"/>
      </w:pPr>
      <w:r>
        <w:t>Moderator Introduction (2-5 minutes)</w:t>
      </w:r>
    </w:p>
    <w:p w14:paraId="74245EAC" w14:textId="77777777" w:rsidR="00A4337E" w:rsidRDefault="00A4337E" w:rsidP="00A4337E">
      <w:pPr>
        <w:pStyle w:val="ListParagraph"/>
        <w:numPr>
          <w:ilvl w:val="0"/>
          <w:numId w:val="5"/>
        </w:numPr>
        <w:spacing w:after="160" w:line="256" w:lineRule="auto"/>
      </w:pPr>
      <w:r>
        <w:t>Speaker 1 (20-25 minutes)</w:t>
      </w:r>
    </w:p>
    <w:p w14:paraId="3250F0CF" w14:textId="77777777" w:rsidR="00A4337E" w:rsidRDefault="00A4337E" w:rsidP="00A4337E">
      <w:pPr>
        <w:pStyle w:val="ListParagraph"/>
        <w:numPr>
          <w:ilvl w:val="1"/>
          <w:numId w:val="5"/>
        </w:numPr>
        <w:spacing w:after="160" w:line="256" w:lineRule="auto"/>
      </w:pPr>
      <w:r>
        <w:t>Q&amp;A (5 minutes)</w:t>
      </w:r>
    </w:p>
    <w:p w14:paraId="663306A5" w14:textId="77777777" w:rsidR="00A4337E" w:rsidRDefault="00A4337E" w:rsidP="00A4337E">
      <w:pPr>
        <w:pStyle w:val="ListParagraph"/>
        <w:numPr>
          <w:ilvl w:val="0"/>
          <w:numId w:val="5"/>
        </w:numPr>
        <w:spacing w:after="160" w:line="256" w:lineRule="auto"/>
      </w:pPr>
      <w:r>
        <w:t>Speaker 2 (20-25 minutes)</w:t>
      </w:r>
    </w:p>
    <w:p w14:paraId="4E92D2CA" w14:textId="77777777" w:rsidR="00A4337E" w:rsidRDefault="00A4337E" w:rsidP="00A4337E">
      <w:pPr>
        <w:pStyle w:val="ListParagraph"/>
        <w:numPr>
          <w:ilvl w:val="1"/>
          <w:numId w:val="5"/>
        </w:numPr>
        <w:spacing w:after="160" w:line="256" w:lineRule="auto"/>
      </w:pPr>
      <w:r>
        <w:t>Q&amp;A (5 minutes)</w:t>
      </w:r>
    </w:p>
    <w:p w14:paraId="71AD69F8" w14:textId="77777777" w:rsidR="00A4337E" w:rsidRDefault="00A4337E" w:rsidP="00A4337E">
      <w:pPr>
        <w:pStyle w:val="ListParagraph"/>
        <w:numPr>
          <w:ilvl w:val="0"/>
          <w:numId w:val="5"/>
        </w:numPr>
        <w:spacing w:after="160" w:line="256" w:lineRule="auto"/>
      </w:pPr>
      <w:r>
        <w:t>Speaker 3 (20-25 minutes)</w:t>
      </w:r>
    </w:p>
    <w:p w14:paraId="24C74016" w14:textId="77777777" w:rsidR="00A4337E" w:rsidRDefault="00A4337E" w:rsidP="00A4337E">
      <w:pPr>
        <w:pStyle w:val="ListParagraph"/>
        <w:numPr>
          <w:ilvl w:val="0"/>
          <w:numId w:val="5"/>
        </w:numPr>
        <w:spacing w:after="160" w:line="256" w:lineRule="auto"/>
      </w:pPr>
      <w:r>
        <w:t>Q&amp;A (15 -20 minutes)</w:t>
      </w:r>
    </w:p>
    <w:p w14:paraId="0AF2628A" w14:textId="305D8965" w:rsidR="00A4337E" w:rsidRDefault="009A0D40" w:rsidP="00A4337E">
      <w:pPr>
        <w:pStyle w:val="ListParagraph"/>
        <w:numPr>
          <w:ilvl w:val="0"/>
          <w:numId w:val="5"/>
        </w:numPr>
        <w:spacing w:after="160" w:line="256" w:lineRule="auto"/>
      </w:pPr>
      <w:r>
        <w:t xml:space="preserve">Corporate </w:t>
      </w:r>
      <w:r w:rsidR="00A4337E">
        <w:t>Sponsor (if applicable) (5-8 minutes)</w:t>
      </w:r>
    </w:p>
    <w:p w14:paraId="0FBAF3BF" w14:textId="7913B4F8" w:rsidR="00A4337E" w:rsidRDefault="00A4337E" w:rsidP="00A4337E">
      <w:pPr>
        <w:pStyle w:val="ListParagraph"/>
        <w:numPr>
          <w:ilvl w:val="1"/>
          <w:numId w:val="5"/>
        </w:numPr>
        <w:spacing w:after="160" w:line="256" w:lineRule="auto"/>
      </w:pPr>
      <w:r>
        <w:t xml:space="preserve">(If a webcast is sponsored, </w:t>
      </w:r>
      <w:r w:rsidR="009A0D40">
        <w:t>the</w:t>
      </w:r>
      <w:r>
        <w:t xml:space="preserve"> schedule</w:t>
      </w:r>
      <w:r w:rsidR="009A0D40">
        <w:t xml:space="preserve"> must allow</w:t>
      </w:r>
      <w:r>
        <w:t xml:space="preserve"> 5-8 minutes </w:t>
      </w:r>
      <w:r w:rsidR="009A0D40">
        <w:t xml:space="preserve">for a corporate speaker </w:t>
      </w:r>
      <w:r>
        <w:t xml:space="preserve">to </w:t>
      </w:r>
      <w:r w:rsidR="009A0D40">
        <w:t>discuss a corporate topic</w:t>
      </w:r>
      <w:r>
        <w:t xml:space="preserve"> at the end of the webcast, after the Q&amp;A.)</w:t>
      </w:r>
    </w:p>
    <w:p w14:paraId="12258EED" w14:textId="03392915" w:rsidR="00AC6899" w:rsidRDefault="009A0D40" w:rsidP="006073F7">
      <w:pPr>
        <w:spacing w:after="160" w:line="256" w:lineRule="auto"/>
      </w:pPr>
      <w:r>
        <w:t>Experience indicates that w</w:t>
      </w:r>
      <w:r w:rsidR="00AC6899">
        <w:t xml:space="preserve">ebcasts can be conducted </w:t>
      </w:r>
      <w:r w:rsidR="003E7CE6">
        <w:t xml:space="preserve">effectively </w:t>
      </w:r>
      <w:r w:rsidR="00AC6899">
        <w:t xml:space="preserve">with as many as five speakers or </w:t>
      </w:r>
      <w:r>
        <w:t xml:space="preserve">as few as </w:t>
      </w:r>
      <w:r w:rsidR="004859A9">
        <w:t>two speakers</w:t>
      </w:r>
      <w:r w:rsidR="00AC6899">
        <w:t xml:space="preserve">. </w:t>
      </w:r>
      <w:r>
        <w:t xml:space="preserve">As a result, the webcast schedule </w:t>
      </w:r>
      <w:r w:rsidR="00AC6899">
        <w:t xml:space="preserve">will need to be adjusted for each </w:t>
      </w:r>
      <w:r>
        <w:t xml:space="preserve">specific </w:t>
      </w:r>
      <w:r w:rsidR="00AC6899">
        <w:t>case with the understanding that adequate time for Q&amp;A must be included at the conclusion</w:t>
      </w:r>
      <w:r w:rsidR="002D5B0E">
        <w:t xml:space="preserve">; </w:t>
      </w:r>
      <w:r w:rsidR="006E61E3">
        <w:t>often all Q&amp;A will be held until the end to ensure all speakers are able to complete their presentations with sufficient time</w:t>
      </w:r>
      <w:r w:rsidR="00AC6899">
        <w:t>.</w:t>
      </w:r>
    </w:p>
    <w:p w14:paraId="6226239D" w14:textId="3381B1A2" w:rsidR="00EF2C83" w:rsidRDefault="00EF2C83" w:rsidP="00EF2C83">
      <w:pPr>
        <w:pStyle w:val="Heading2"/>
      </w:pPr>
      <w:bookmarkStart w:id="11" w:name="_Toc152844451"/>
      <w:r>
        <w:t>Speaker Release Forms</w:t>
      </w:r>
      <w:bookmarkEnd w:id="11"/>
    </w:p>
    <w:p w14:paraId="14F0A0CD" w14:textId="58A9A893" w:rsidR="00EF2C83" w:rsidRPr="008773AB" w:rsidRDefault="00EF2C83" w:rsidP="00EF2C83">
      <w:pPr>
        <w:jc w:val="both"/>
      </w:pPr>
      <w:r>
        <w:t>For legal reasons, all speakers must sign the speaker release form.  Those forms are due before the kick-off call to give the committees time to replace a speaker if the form is not submitted.</w:t>
      </w:r>
      <w:r w:rsidR="00C94CB1">
        <w:t xml:space="preserve"> The speaker release </w:t>
      </w:r>
      <w:r w:rsidR="00C94CB1" w:rsidRPr="008773AB">
        <w:t xml:space="preserve">form is included in </w:t>
      </w:r>
      <w:r w:rsidR="00801975" w:rsidRPr="008773AB">
        <w:t>Appendix 4</w:t>
      </w:r>
      <w:r w:rsidR="00C94CB1" w:rsidRPr="008773AB">
        <w:t>.</w:t>
      </w:r>
    </w:p>
    <w:p w14:paraId="45E8D7D7" w14:textId="77777777" w:rsidR="00A4337E" w:rsidRPr="008773AB" w:rsidRDefault="00A4337E" w:rsidP="00A4337E">
      <w:pPr>
        <w:pStyle w:val="Heading2"/>
      </w:pPr>
      <w:bookmarkStart w:id="12" w:name="_Toc152844452"/>
      <w:r w:rsidRPr="008773AB">
        <w:t>Kick-Off Call</w:t>
      </w:r>
      <w:bookmarkEnd w:id="12"/>
    </w:p>
    <w:p w14:paraId="10AD205C" w14:textId="0FB86C57" w:rsidR="00A4337E" w:rsidRDefault="00A4337E" w:rsidP="00A4337E">
      <w:pPr>
        <w:jc w:val="both"/>
      </w:pPr>
      <w:r w:rsidRPr="008773AB">
        <w:t xml:space="preserve">The purpose of the kick-off call is for the speakers to meet, discuss </w:t>
      </w:r>
      <w:r w:rsidR="00EA317C" w:rsidRPr="008773AB">
        <w:t xml:space="preserve">the </w:t>
      </w:r>
      <w:r w:rsidRPr="008773AB">
        <w:t xml:space="preserve">content </w:t>
      </w:r>
      <w:r w:rsidR="00EA317C" w:rsidRPr="008773AB">
        <w:t xml:space="preserve">that </w:t>
      </w:r>
      <w:r w:rsidRPr="008773AB">
        <w:t xml:space="preserve">will be covered, </w:t>
      </w:r>
      <w:r w:rsidR="00AC6899" w:rsidRPr="008773AB">
        <w:t xml:space="preserve">agree </w:t>
      </w:r>
      <w:r w:rsidR="00EA317C" w:rsidRPr="008773AB">
        <w:t>on</w:t>
      </w:r>
      <w:r w:rsidR="00AC6899" w:rsidRPr="008773AB">
        <w:t xml:space="preserve"> </w:t>
      </w:r>
      <w:r w:rsidRPr="008773AB">
        <w:t>who will cover what</w:t>
      </w:r>
      <w:r w:rsidR="00EA317C" w:rsidRPr="008773AB">
        <w:t xml:space="preserve"> content</w:t>
      </w:r>
      <w:r w:rsidRPr="008773AB">
        <w:t xml:space="preserve">, </w:t>
      </w:r>
      <w:r w:rsidR="00EA317C" w:rsidRPr="008773AB">
        <w:t xml:space="preserve">determine the </w:t>
      </w:r>
      <w:r w:rsidRPr="008773AB">
        <w:t>order</w:t>
      </w:r>
      <w:r w:rsidR="00EA317C" w:rsidRPr="008773AB">
        <w:t xml:space="preserve"> the speakers will present in</w:t>
      </w:r>
      <w:r w:rsidRPr="008773AB">
        <w:t xml:space="preserve">, and </w:t>
      </w:r>
      <w:r w:rsidR="00EA317C" w:rsidRPr="008773AB">
        <w:t xml:space="preserve">clarify </w:t>
      </w:r>
      <w:r w:rsidRPr="008773AB">
        <w:t xml:space="preserve">how long each </w:t>
      </w:r>
      <w:r w:rsidR="00EA317C" w:rsidRPr="008773AB">
        <w:t>presentation will be</w:t>
      </w:r>
      <w:r w:rsidRPr="008773AB">
        <w:t xml:space="preserve">.  </w:t>
      </w:r>
      <w:r w:rsidR="00EA317C" w:rsidRPr="008773AB">
        <w:t xml:space="preserve">During this call WEF will also </w:t>
      </w:r>
      <w:r w:rsidRPr="008773AB">
        <w:t>brief</w:t>
      </w:r>
      <w:r w:rsidR="00EA317C" w:rsidRPr="008773AB">
        <w:t>ly</w:t>
      </w:r>
      <w:r w:rsidRPr="008773AB">
        <w:t xml:space="preserve"> expla</w:t>
      </w:r>
      <w:r w:rsidR="00EA317C" w:rsidRPr="008773AB">
        <w:t>i</w:t>
      </w:r>
      <w:r w:rsidRPr="008773AB">
        <w:t xml:space="preserve">n the technology that will be utilized.  </w:t>
      </w:r>
      <w:r w:rsidR="00F26FA3" w:rsidRPr="008773AB">
        <w:t xml:space="preserve">A sample kick-off call agenda is included in </w:t>
      </w:r>
      <w:proofErr w:type="gramStart"/>
      <w:r w:rsidR="00F26FA3" w:rsidRPr="008773AB">
        <w:t>the Appendix</w:t>
      </w:r>
      <w:proofErr w:type="gramEnd"/>
      <w:r w:rsidR="00801975" w:rsidRPr="008773AB">
        <w:t xml:space="preserve"> 5</w:t>
      </w:r>
      <w:r w:rsidR="00F26FA3" w:rsidRPr="008773AB">
        <w:t>.</w:t>
      </w:r>
    </w:p>
    <w:p w14:paraId="17DD8652" w14:textId="77777777" w:rsidR="006D19A4" w:rsidRDefault="006D19A4">
      <w:pPr>
        <w:rPr>
          <w:rFonts w:asciiTheme="majorHAnsi" w:eastAsiaTheme="majorEastAsia" w:hAnsiTheme="majorHAnsi" w:cstheme="majorBidi"/>
          <w:b/>
          <w:bCs/>
          <w:color w:val="4F81BD" w:themeColor="accent1"/>
          <w:sz w:val="26"/>
          <w:szCs w:val="26"/>
        </w:rPr>
      </w:pPr>
      <w:r>
        <w:br w:type="page"/>
      </w:r>
    </w:p>
    <w:p w14:paraId="5CBF2750" w14:textId="3AA99C4A" w:rsidR="00A4337E" w:rsidRPr="00A4337E" w:rsidRDefault="00A4337E" w:rsidP="00A4337E">
      <w:pPr>
        <w:pStyle w:val="Heading2"/>
      </w:pPr>
      <w:bookmarkStart w:id="13" w:name="_Toc152844453"/>
      <w:r>
        <w:lastRenderedPageBreak/>
        <w:t>Slide Development</w:t>
      </w:r>
      <w:bookmarkEnd w:id="13"/>
    </w:p>
    <w:p w14:paraId="2C540340" w14:textId="0EEDC9DD" w:rsidR="000479DF" w:rsidRDefault="00EA317C" w:rsidP="006073F7">
      <w:pPr>
        <w:jc w:val="both"/>
      </w:pPr>
      <w:r>
        <w:t xml:space="preserve">To facilitate slide development, </w:t>
      </w:r>
      <w:r w:rsidR="00A4337E">
        <w:t>WEF webcast</w:t>
      </w:r>
      <w:r w:rsidR="000479DF">
        <w:t xml:space="preserve"> staff will create a </w:t>
      </w:r>
      <w:r w:rsidR="00E72456">
        <w:t>shared</w:t>
      </w:r>
      <w:r w:rsidR="000479DF">
        <w:t xml:space="preserve"> folder and upload the slide template.  Speakers are responsible for creating their own slides within the template.  </w:t>
      </w:r>
      <w:r w:rsidR="001B1F5F">
        <w:t>S</w:t>
      </w:r>
      <w:r w:rsidR="000479DF">
        <w:t xml:space="preserve">peakers should ensure accurate spelling and grammar, and </w:t>
      </w:r>
      <w:r>
        <w:t xml:space="preserve">that </w:t>
      </w:r>
      <w:r w:rsidR="001B1F5F">
        <w:t>items such as</w:t>
      </w:r>
      <w:r>
        <w:t xml:space="preserve"> bullets, text and images </w:t>
      </w:r>
      <w:r w:rsidR="00B91B68">
        <w:t xml:space="preserve">are </w:t>
      </w:r>
      <w:r w:rsidR="000479DF">
        <w:t>proper</w:t>
      </w:r>
      <w:r w:rsidR="00B91B68">
        <w:t>ly</w:t>
      </w:r>
      <w:r w:rsidR="000479DF">
        <w:t xml:space="preserve"> </w:t>
      </w:r>
      <w:r w:rsidR="00B91B68">
        <w:t>formatted</w:t>
      </w:r>
      <w:r w:rsidR="000479DF">
        <w:t>.</w:t>
      </w:r>
      <w:r w:rsidR="00B91B68">
        <w:t xml:space="preserve"> Additional guidelines for presentations include:</w:t>
      </w:r>
    </w:p>
    <w:p w14:paraId="2E0D8A43" w14:textId="5E406F4B" w:rsidR="000479DF" w:rsidRDefault="000479DF" w:rsidP="00A4337E">
      <w:pPr>
        <w:pStyle w:val="ListParagraph"/>
        <w:numPr>
          <w:ilvl w:val="0"/>
          <w:numId w:val="13"/>
        </w:numPr>
        <w:jc w:val="both"/>
      </w:pPr>
      <w:r>
        <w:t>Each speaker should have an introductory slide with their name and affiliation, and optionally</w:t>
      </w:r>
      <w:r w:rsidR="00604F7A">
        <w:t xml:space="preserve"> their picture and company logo</w:t>
      </w:r>
    </w:p>
    <w:p w14:paraId="587E0847" w14:textId="0D20DE0D" w:rsidR="000479DF" w:rsidRDefault="000479DF" w:rsidP="00A4337E">
      <w:pPr>
        <w:pStyle w:val="ListParagraph"/>
        <w:numPr>
          <w:ilvl w:val="0"/>
          <w:numId w:val="13"/>
        </w:numPr>
        <w:jc w:val="both"/>
      </w:pPr>
      <w:r>
        <w:t xml:space="preserve">If a webcast is sponsored, the sponsor’s logo must </w:t>
      </w:r>
      <w:r w:rsidR="00B91B68">
        <w:t>appear</w:t>
      </w:r>
      <w:r>
        <w:t xml:space="preserve"> on every slide (except those </w:t>
      </w:r>
      <w:r w:rsidR="00B91B68">
        <w:t xml:space="preserve">slides presented by </w:t>
      </w:r>
      <w:r w:rsidR="00604F7A">
        <w:t>U.S. Government employees)</w:t>
      </w:r>
    </w:p>
    <w:p w14:paraId="761060C2" w14:textId="1DE2F184" w:rsidR="000479DF" w:rsidRDefault="00B91B68" w:rsidP="00A4337E">
      <w:pPr>
        <w:pStyle w:val="ListParagraph"/>
        <w:numPr>
          <w:ilvl w:val="0"/>
          <w:numId w:val="13"/>
        </w:numPr>
        <w:jc w:val="both"/>
      </w:pPr>
      <w:r>
        <w:t>‘</w:t>
      </w:r>
      <w:r w:rsidR="000479DF">
        <w:t>Text heavy</w:t>
      </w:r>
      <w:r>
        <w:t>’</w:t>
      </w:r>
      <w:r w:rsidR="000479DF">
        <w:t xml:space="preserve"> slides are not </w:t>
      </w:r>
      <w:r>
        <w:t xml:space="preserve">typically </w:t>
      </w:r>
      <w:r w:rsidR="000479DF">
        <w:t xml:space="preserve">appealing to an audience; </w:t>
      </w:r>
      <w:r w:rsidR="00604F7A">
        <w:t xml:space="preserve">the </w:t>
      </w:r>
      <w:r w:rsidR="000479DF">
        <w:t>use of images</w:t>
      </w:r>
      <w:r w:rsidR="004670AC">
        <w:t xml:space="preserve"> and visual graphics</w:t>
      </w:r>
      <w:r w:rsidR="00604F7A">
        <w:t xml:space="preserve"> is encouraged</w:t>
      </w:r>
    </w:p>
    <w:p w14:paraId="6D5CF1ED" w14:textId="7B538D59" w:rsidR="000479DF" w:rsidRDefault="000479DF" w:rsidP="00A4337E">
      <w:pPr>
        <w:pStyle w:val="ListParagraph"/>
        <w:numPr>
          <w:ilvl w:val="0"/>
          <w:numId w:val="13"/>
        </w:numPr>
        <w:jc w:val="both"/>
      </w:pPr>
      <w:r>
        <w:t>Animati</w:t>
      </w:r>
      <w:r w:rsidR="00604F7A">
        <w:t>ons should be kept to a minimum</w:t>
      </w:r>
    </w:p>
    <w:p w14:paraId="21BA1041" w14:textId="5F8442B0" w:rsidR="000479DF" w:rsidRDefault="000479DF" w:rsidP="00A4337E">
      <w:pPr>
        <w:pStyle w:val="ListParagraph"/>
        <w:numPr>
          <w:ilvl w:val="0"/>
          <w:numId w:val="13"/>
        </w:numPr>
        <w:jc w:val="both"/>
      </w:pPr>
      <w:r>
        <w:t>Use of video is not recommended</w:t>
      </w:r>
      <w:r w:rsidR="00B91B68">
        <w:t xml:space="preserve"> because often it does not display well</w:t>
      </w:r>
      <w:r w:rsidR="00AC6899">
        <w:t>;</w:t>
      </w:r>
      <w:r>
        <w:t xml:space="preserve"> but if </w:t>
      </w:r>
      <w:r w:rsidR="00B91B68">
        <w:t>a presenter would like to try</w:t>
      </w:r>
      <w:r w:rsidR="00AC6899">
        <w:t>,</w:t>
      </w:r>
      <w:r>
        <w:t xml:space="preserve"> it can be tested on the practice call and</w:t>
      </w:r>
      <w:r w:rsidR="00B91B68">
        <w:t>/or</w:t>
      </w:r>
      <w:r>
        <w:t xml:space="preserve"> </w:t>
      </w:r>
      <w:r w:rsidR="00B91B68">
        <w:t>prior to</w:t>
      </w:r>
      <w:r>
        <w:t xml:space="preserve"> the live event</w:t>
      </w:r>
      <w:r w:rsidR="00B91B68">
        <w:t xml:space="preserve"> on the day of the webcast</w:t>
      </w:r>
    </w:p>
    <w:p w14:paraId="6FFF3D11" w14:textId="3A539250" w:rsidR="00C94CB1" w:rsidRPr="008773AB" w:rsidRDefault="00C94CB1" w:rsidP="00A4337E">
      <w:pPr>
        <w:pStyle w:val="ListParagraph"/>
        <w:numPr>
          <w:ilvl w:val="0"/>
          <w:numId w:val="13"/>
        </w:numPr>
        <w:jc w:val="both"/>
      </w:pPr>
      <w:r w:rsidRPr="008773AB">
        <w:t xml:space="preserve">Sample slides are included in </w:t>
      </w:r>
      <w:r w:rsidR="0082249F">
        <w:t>Appendix 9</w:t>
      </w:r>
      <w:r w:rsidRPr="008773AB">
        <w:t>.</w:t>
      </w:r>
    </w:p>
    <w:p w14:paraId="26F30296" w14:textId="78039AED" w:rsidR="009F45CE" w:rsidRPr="000479DF" w:rsidRDefault="009F45CE" w:rsidP="009F45CE">
      <w:pPr>
        <w:pStyle w:val="Heading2"/>
      </w:pPr>
      <w:bookmarkStart w:id="14" w:name="_Toc152844454"/>
      <w:r w:rsidRPr="009F45CE">
        <w:t>Webcast Peer Review</w:t>
      </w:r>
      <w:bookmarkEnd w:id="14"/>
    </w:p>
    <w:p w14:paraId="662FC413" w14:textId="3A1F773C" w:rsidR="001D70CD" w:rsidRDefault="003E7CE6" w:rsidP="006073F7">
      <w:pPr>
        <w:jc w:val="both"/>
      </w:pPr>
      <w:r>
        <w:t>All webcasts should be peer reviewed one week prior to the practice webcast. Shown below in Table 3 is a summary of tasks that should be performed in the peer review.</w:t>
      </w:r>
      <w:r w:rsidR="00835981">
        <w:t xml:space="preserve"> If a formal review process is not possible due to </w:t>
      </w:r>
      <w:r w:rsidR="003257FF">
        <w:t xml:space="preserve">committee commitments or other issues, slides should at least be reviewed collectively by the </w:t>
      </w:r>
      <w:r w:rsidR="005A74B5">
        <w:t>presentation team for feedback and adjustments.</w:t>
      </w:r>
      <w:r w:rsidR="00917185">
        <w:t xml:space="preserve"> See Appendix 6 for the review checklist.</w:t>
      </w:r>
    </w:p>
    <w:p w14:paraId="0DEB2B80" w14:textId="1EB73E0B" w:rsidR="001B1F5F" w:rsidRDefault="001B1F5F" w:rsidP="006073F7">
      <w:pPr>
        <w:jc w:val="both"/>
      </w:pPr>
      <w:r>
        <w:t>Table 3:  Peer Review Process</w:t>
      </w:r>
    </w:p>
    <w:tbl>
      <w:tblPr>
        <w:tblStyle w:val="TableGrid"/>
        <w:tblW w:w="10170" w:type="dxa"/>
        <w:tblInd w:w="-252" w:type="dxa"/>
        <w:tblLook w:val="04A0" w:firstRow="1" w:lastRow="0" w:firstColumn="1" w:lastColumn="0" w:noHBand="0" w:noVBand="1"/>
      </w:tblPr>
      <w:tblGrid>
        <w:gridCol w:w="7650"/>
        <w:gridCol w:w="2520"/>
      </w:tblGrid>
      <w:tr w:rsidR="001D70CD" w14:paraId="36F2CF71" w14:textId="77777777" w:rsidTr="00CF66F9">
        <w:tc>
          <w:tcPr>
            <w:tcW w:w="76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81FBB8" w14:textId="77777777" w:rsidR="001D70CD" w:rsidRDefault="001D70CD" w:rsidP="00CB5D15">
            <w:pPr>
              <w:rPr>
                <w:b/>
              </w:rPr>
            </w:pPr>
            <w:r>
              <w:rPr>
                <w:b/>
              </w:rPr>
              <w:t>TASK</w:t>
            </w:r>
          </w:p>
        </w:tc>
        <w:tc>
          <w:tcPr>
            <w:tcW w:w="2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A2B47D" w14:textId="77777777" w:rsidR="001D70CD" w:rsidRDefault="001D70CD" w:rsidP="00CB5D15">
            <w:pPr>
              <w:rPr>
                <w:b/>
              </w:rPr>
            </w:pPr>
            <w:r>
              <w:rPr>
                <w:b/>
              </w:rPr>
              <w:t>RESPONSIBILTY</w:t>
            </w:r>
          </w:p>
        </w:tc>
      </w:tr>
      <w:tr w:rsidR="001D70CD" w14:paraId="7E81C100" w14:textId="77777777" w:rsidTr="00CF66F9">
        <w:tc>
          <w:tcPr>
            <w:tcW w:w="7650" w:type="dxa"/>
            <w:tcBorders>
              <w:top w:val="single" w:sz="4" w:space="0" w:color="auto"/>
              <w:left w:val="single" w:sz="4" w:space="0" w:color="auto"/>
              <w:bottom w:val="single" w:sz="4" w:space="0" w:color="auto"/>
              <w:right w:val="single" w:sz="4" w:space="0" w:color="auto"/>
            </w:tcBorders>
            <w:hideMark/>
          </w:tcPr>
          <w:p w14:paraId="1C0CE617" w14:textId="77777777" w:rsidR="001D70CD" w:rsidRDefault="001D70CD" w:rsidP="00CB5D15">
            <w:r>
              <w:t>Reach out to committee members for volunteers or recommended slide reviewers.</w:t>
            </w:r>
          </w:p>
        </w:tc>
        <w:tc>
          <w:tcPr>
            <w:tcW w:w="2520" w:type="dxa"/>
            <w:tcBorders>
              <w:top w:val="single" w:sz="4" w:space="0" w:color="auto"/>
              <w:left w:val="single" w:sz="4" w:space="0" w:color="auto"/>
              <w:bottom w:val="single" w:sz="4" w:space="0" w:color="auto"/>
              <w:right w:val="single" w:sz="4" w:space="0" w:color="auto"/>
            </w:tcBorders>
            <w:hideMark/>
          </w:tcPr>
          <w:p w14:paraId="35E3C823" w14:textId="19085B12" w:rsidR="001D70CD" w:rsidRDefault="001D70CD" w:rsidP="00CB5D15">
            <w:r>
              <w:t>Webcast Organizer</w:t>
            </w:r>
          </w:p>
        </w:tc>
      </w:tr>
      <w:tr w:rsidR="001D70CD" w14:paraId="1DF8CF98" w14:textId="77777777" w:rsidTr="00CF66F9">
        <w:tc>
          <w:tcPr>
            <w:tcW w:w="7650" w:type="dxa"/>
            <w:tcBorders>
              <w:top w:val="single" w:sz="4" w:space="0" w:color="auto"/>
              <w:left w:val="single" w:sz="4" w:space="0" w:color="auto"/>
              <w:bottom w:val="single" w:sz="4" w:space="0" w:color="auto"/>
              <w:right w:val="single" w:sz="4" w:space="0" w:color="auto"/>
            </w:tcBorders>
            <w:hideMark/>
          </w:tcPr>
          <w:p w14:paraId="52D6187B" w14:textId="77777777" w:rsidR="001D70CD" w:rsidRDefault="001D70CD" w:rsidP="00CB5D15">
            <w:r>
              <w:t>Select slide Review Team.  The review team should contain at least three qualified subject matter experts</w:t>
            </w:r>
          </w:p>
        </w:tc>
        <w:tc>
          <w:tcPr>
            <w:tcW w:w="2520" w:type="dxa"/>
            <w:tcBorders>
              <w:top w:val="single" w:sz="4" w:space="0" w:color="auto"/>
              <w:left w:val="single" w:sz="4" w:space="0" w:color="auto"/>
              <w:bottom w:val="single" w:sz="4" w:space="0" w:color="auto"/>
              <w:right w:val="single" w:sz="4" w:space="0" w:color="auto"/>
            </w:tcBorders>
            <w:hideMark/>
          </w:tcPr>
          <w:p w14:paraId="7A760DB5" w14:textId="77777777" w:rsidR="001D70CD" w:rsidRDefault="001D70CD" w:rsidP="00CB5D15">
            <w:r>
              <w:t>Webinar Organizer</w:t>
            </w:r>
          </w:p>
        </w:tc>
      </w:tr>
      <w:tr w:rsidR="001D70CD" w14:paraId="0BE1535C" w14:textId="77777777" w:rsidTr="00CF66F9">
        <w:tc>
          <w:tcPr>
            <w:tcW w:w="7650" w:type="dxa"/>
            <w:tcBorders>
              <w:top w:val="single" w:sz="4" w:space="0" w:color="auto"/>
              <w:left w:val="single" w:sz="4" w:space="0" w:color="auto"/>
              <w:bottom w:val="single" w:sz="4" w:space="0" w:color="auto"/>
              <w:right w:val="single" w:sz="4" w:space="0" w:color="auto"/>
            </w:tcBorders>
            <w:hideMark/>
          </w:tcPr>
          <w:p w14:paraId="6D40B0FD" w14:textId="77777777" w:rsidR="001D70CD" w:rsidRDefault="001D70CD" w:rsidP="00CB5D15">
            <w:r>
              <w:t>Finalize draft and distribute slides to the Review Team.</w:t>
            </w:r>
          </w:p>
          <w:p w14:paraId="65D2D1A5" w14:textId="77777777" w:rsidR="001D70CD" w:rsidRDefault="001D70CD" w:rsidP="00CB5D15">
            <w:pPr>
              <w:pStyle w:val="ListParagraph"/>
              <w:numPr>
                <w:ilvl w:val="0"/>
                <w:numId w:val="1"/>
              </w:numPr>
            </w:pPr>
            <w:r>
              <w:t>Establish ground-rules for reviewing slides.</w:t>
            </w:r>
          </w:p>
          <w:p w14:paraId="63C18AF8" w14:textId="77777777" w:rsidR="001D70CD" w:rsidRDefault="001D70CD" w:rsidP="00CB5D15">
            <w:pPr>
              <w:pStyle w:val="ListParagraph"/>
              <w:numPr>
                <w:ilvl w:val="0"/>
                <w:numId w:val="1"/>
              </w:numPr>
            </w:pPr>
            <w:r>
              <w:t>Establish suggested roles for reviewers:</w:t>
            </w:r>
          </w:p>
          <w:p w14:paraId="12FD38BE" w14:textId="77777777" w:rsidR="001D70CD" w:rsidRDefault="001D70CD" w:rsidP="00CB5D15">
            <w:pPr>
              <w:pStyle w:val="ListParagraph"/>
              <w:numPr>
                <w:ilvl w:val="1"/>
                <w:numId w:val="1"/>
              </w:numPr>
            </w:pPr>
            <w:r>
              <w:t xml:space="preserve"> Flow/Organization</w:t>
            </w:r>
          </w:p>
          <w:p w14:paraId="1776930A" w14:textId="77777777" w:rsidR="001D70CD" w:rsidRDefault="001D70CD" w:rsidP="00CB5D15">
            <w:pPr>
              <w:pStyle w:val="ListParagraph"/>
              <w:numPr>
                <w:ilvl w:val="1"/>
                <w:numId w:val="1"/>
              </w:numPr>
            </w:pPr>
            <w:r>
              <w:t>Visual Features</w:t>
            </w:r>
          </w:p>
          <w:p w14:paraId="3AF39B15" w14:textId="77777777" w:rsidR="001D70CD" w:rsidRDefault="001D70CD" w:rsidP="00CB5D15">
            <w:pPr>
              <w:pStyle w:val="ListParagraph"/>
              <w:numPr>
                <w:ilvl w:val="1"/>
                <w:numId w:val="1"/>
              </w:numPr>
            </w:pPr>
            <w:r>
              <w:t>Content/Technical Accuracy</w:t>
            </w:r>
          </w:p>
          <w:p w14:paraId="2E91542A" w14:textId="77777777" w:rsidR="001D70CD" w:rsidRDefault="001D70CD" w:rsidP="00CB5D15">
            <w:pPr>
              <w:pStyle w:val="ListParagraph"/>
              <w:numPr>
                <w:ilvl w:val="0"/>
                <w:numId w:val="1"/>
              </w:numPr>
            </w:pPr>
            <w:r>
              <w:t>Communicate preferred method of delivering comments (paper, digital, track changes, etc.)</w:t>
            </w:r>
          </w:p>
          <w:p w14:paraId="18569971" w14:textId="77777777" w:rsidR="001D70CD" w:rsidRDefault="001D70CD" w:rsidP="00CB5D15">
            <w:pPr>
              <w:pStyle w:val="ListParagraph"/>
              <w:numPr>
                <w:ilvl w:val="0"/>
                <w:numId w:val="1"/>
              </w:numPr>
            </w:pPr>
            <w:r>
              <w:t xml:space="preserve">Set a deadline for receipt of comments. </w:t>
            </w:r>
          </w:p>
        </w:tc>
        <w:tc>
          <w:tcPr>
            <w:tcW w:w="2520" w:type="dxa"/>
            <w:tcBorders>
              <w:top w:val="single" w:sz="4" w:space="0" w:color="auto"/>
              <w:left w:val="single" w:sz="4" w:space="0" w:color="auto"/>
              <w:bottom w:val="single" w:sz="4" w:space="0" w:color="auto"/>
              <w:right w:val="single" w:sz="4" w:space="0" w:color="auto"/>
            </w:tcBorders>
            <w:hideMark/>
          </w:tcPr>
          <w:p w14:paraId="4D4930C8" w14:textId="77777777" w:rsidR="001D70CD" w:rsidRDefault="001D70CD" w:rsidP="00CB5D15">
            <w:r>
              <w:t>Presenters / Webcast Organizer</w:t>
            </w:r>
          </w:p>
        </w:tc>
      </w:tr>
      <w:tr w:rsidR="001D70CD" w14:paraId="36463DB4" w14:textId="77777777" w:rsidTr="00CF66F9">
        <w:tc>
          <w:tcPr>
            <w:tcW w:w="7650" w:type="dxa"/>
            <w:tcBorders>
              <w:top w:val="single" w:sz="4" w:space="0" w:color="auto"/>
              <w:left w:val="single" w:sz="4" w:space="0" w:color="auto"/>
              <w:bottom w:val="single" w:sz="4" w:space="0" w:color="auto"/>
              <w:right w:val="single" w:sz="4" w:space="0" w:color="auto"/>
            </w:tcBorders>
            <w:hideMark/>
          </w:tcPr>
          <w:p w14:paraId="5E4796B5" w14:textId="77777777" w:rsidR="001D70CD" w:rsidRDefault="001D70CD" w:rsidP="00CB5D15">
            <w:r>
              <w:t>Obtain and consolidate comments from Review Team.</w:t>
            </w:r>
          </w:p>
        </w:tc>
        <w:tc>
          <w:tcPr>
            <w:tcW w:w="2520" w:type="dxa"/>
            <w:tcBorders>
              <w:top w:val="single" w:sz="4" w:space="0" w:color="auto"/>
              <w:left w:val="single" w:sz="4" w:space="0" w:color="auto"/>
              <w:bottom w:val="single" w:sz="4" w:space="0" w:color="auto"/>
              <w:right w:val="single" w:sz="4" w:space="0" w:color="auto"/>
            </w:tcBorders>
            <w:hideMark/>
          </w:tcPr>
          <w:p w14:paraId="7B6D96FC" w14:textId="77777777" w:rsidR="001D70CD" w:rsidRDefault="001D70CD" w:rsidP="00CB5D15">
            <w:r>
              <w:t>Webcast Organizer</w:t>
            </w:r>
          </w:p>
        </w:tc>
      </w:tr>
      <w:tr w:rsidR="001D70CD" w14:paraId="3658034B" w14:textId="77777777" w:rsidTr="00CF66F9">
        <w:tc>
          <w:tcPr>
            <w:tcW w:w="7650" w:type="dxa"/>
            <w:tcBorders>
              <w:top w:val="single" w:sz="4" w:space="0" w:color="auto"/>
              <w:left w:val="single" w:sz="4" w:space="0" w:color="auto"/>
              <w:bottom w:val="single" w:sz="4" w:space="0" w:color="auto"/>
              <w:right w:val="single" w:sz="4" w:space="0" w:color="auto"/>
            </w:tcBorders>
            <w:hideMark/>
          </w:tcPr>
          <w:p w14:paraId="3FB9FB7B" w14:textId="77777777" w:rsidR="001D70CD" w:rsidRDefault="001D70CD" w:rsidP="00CB5D15">
            <w:r>
              <w:t>Deliver slide comments to the Webcast Team to address comments.</w:t>
            </w:r>
          </w:p>
        </w:tc>
        <w:tc>
          <w:tcPr>
            <w:tcW w:w="2520" w:type="dxa"/>
            <w:tcBorders>
              <w:top w:val="single" w:sz="4" w:space="0" w:color="auto"/>
              <w:left w:val="single" w:sz="4" w:space="0" w:color="auto"/>
              <w:bottom w:val="single" w:sz="4" w:space="0" w:color="auto"/>
              <w:right w:val="single" w:sz="4" w:space="0" w:color="auto"/>
            </w:tcBorders>
            <w:hideMark/>
          </w:tcPr>
          <w:p w14:paraId="5CF17666" w14:textId="77777777" w:rsidR="001D70CD" w:rsidRDefault="001D70CD" w:rsidP="00CB5D15">
            <w:r>
              <w:t>Webcast Organizer</w:t>
            </w:r>
          </w:p>
        </w:tc>
      </w:tr>
      <w:tr w:rsidR="001D70CD" w14:paraId="08E12E91" w14:textId="77777777" w:rsidTr="00CF66F9">
        <w:tc>
          <w:tcPr>
            <w:tcW w:w="7650" w:type="dxa"/>
            <w:tcBorders>
              <w:top w:val="single" w:sz="4" w:space="0" w:color="auto"/>
              <w:left w:val="single" w:sz="4" w:space="0" w:color="auto"/>
              <w:bottom w:val="single" w:sz="4" w:space="0" w:color="auto"/>
              <w:right w:val="single" w:sz="4" w:space="0" w:color="auto"/>
            </w:tcBorders>
            <w:hideMark/>
          </w:tcPr>
          <w:p w14:paraId="69831EB9" w14:textId="77777777" w:rsidR="001D70CD" w:rsidRDefault="001D70CD" w:rsidP="00CB5D15">
            <w:r>
              <w:t>Update presentation based on feedback.</w:t>
            </w:r>
          </w:p>
        </w:tc>
        <w:tc>
          <w:tcPr>
            <w:tcW w:w="2520" w:type="dxa"/>
            <w:tcBorders>
              <w:top w:val="single" w:sz="4" w:space="0" w:color="auto"/>
              <w:left w:val="single" w:sz="4" w:space="0" w:color="auto"/>
              <w:bottom w:val="single" w:sz="4" w:space="0" w:color="auto"/>
              <w:right w:val="single" w:sz="4" w:space="0" w:color="auto"/>
            </w:tcBorders>
            <w:hideMark/>
          </w:tcPr>
          <w:p w14:paraId="663E8E2C" w14:textId="77777777" w:rsidR="001D70CD" w:rsidRDefault="001D70CD" w:rsidP="00CB5D15">
            <w:r>
              <w:t>Presenters</w:t>
            </w:r>
          </w:p>
        </w:tc>
      </w:tr>
      <w:tr w:rsidR="001D70CD" w14:paraId="50B6338D" w14:textId="77777777" w:rsidTr="00CF66F9">
        <w:tc>
          <w:tcPr>
            <w:tcW w:w="7650" w:type="dxa"/>
            <w:tcBorders>
              <w:top w:val="single" w:sz="4" w:space="0" w:color="auto"/>
              <w:left w:val="single" w:sz="4" w:space="0" w:color="auto"/>
              <w:bottom w:val="single" w:sz="4" w:space="0" w:color="auto"/>
              <w:right w:val="single" w:sz="4" w:space="0" w:color="auto"/>
            </w:tcBorders>
            <w:hideMark/>
          </w:tcPr>
          <w:p w14:paraId="41C41877" w14:textId="77777777" w:rsidR="001D70CD" w:rsidRDefault="001D70CD" w:rsidP="00CB5D15">
            <w:r>
              <w:t>Distribute updated slides to Review team for final read-through.</w:t>
            </w:r>
          </w:p>
        </w:tc>
        <w:tc>
          <w:tcPr>
            <w:tcW w:w="2520" w:type="dxa"/>
            <w:tcBorders>
              <w:top w:val="single" w:sz="4" w:space="0" w:color="auto"/>
              <w:left w:val="single" w:sz="4" w:space="0" w:color="auto"/>
              <w:bottom w:val="single" w:sz="4" w:space="0" w:color="auto"/>
              <w:right w:val="single" w:sz="4" w:space="0" w:color="auto"/>
            </w:tcBorders>
            <w:hideMark/>
          </w:tcPr>
          <w:p w14:paraId="1AEB5204" w14:textId="4874A765" w:rsidR="001D70CD" w:rsidRDefault="001D70CD" w:rsidP="00CB5D15">
            <w:r>
              <w:t>Webcast Organizer</w:t>
            </w:r>
          </w:p>
        </w:tc>
      </w:tr>
      <w:tr w:rsidR="001D70CD" w14:paraId="25AF4BC8" w14:textId="77777777" w:rsidTr="00CF66F9">
        <w:tc>
          <w:tcPr>
            <w:tcW w:w="7650" w:type="dxa"/>
            <w:tcBorders>
              <w:top w:val="single" w:sz="4" w:space="0" w:color="auto"/>
              <w:left w:val="single" w:sz="4" w:space="0" w:color="auto"/>
              <w:bottom w:val="single" w:sz="4" w:space="0" w:color="auto"/>
              <w:right w:val="single" w:sz="4" w:space="0" w:color="auto"/>
            </w:tcBorders>
            <w:hideMark/>
          </w:tcPr>
          <w:p w14:paraId="78E488BA" w14:textId="77777777" w:rsidR="001D70CD" w:rsidRDefault="001D70CD" w:rsidP="00CB5D15">
            <w:r>
              <w:t>Finalization of Webcast Slides.</w:t>
            </w:r>
          </w:p>
        </w:tc>
        <w:tc>
          <w:tcPr>
            <w:tcW w:w="2520" w:type="dxa"/>
            <w:tcBorders>
              <w:top w:val="single" w:sz="4" w:space="0" w:color="auto"/>
              <w:left w:val="single" w:sz="4" w:space="0" w:color="auto"/>
              <w:bottom w:val="single" w:sz="4" w:space="0" w:color="auto"/>
              <w:right w:val="single" w:sz="4" w:space="0" w:color="auto"/>
            </w:tcBorders>
            <w:hideMark/>
          </w:tcPr>
          <w:p w14:paraId="725E45F9" w14:textId="77777777" w:rsidR="001D70CD" w:rsidRDefault="001D70CD" w:rsidP="00CB5D15">
            <w:r>
              <w:t>Presenters</w:t>
            </w:r>
          </w:p>
        </w:tc>
      </w:tr>
    </w:tbl>
    <w:p w14:paraId="7A0E4A87" w14:textId="09A4B85E" w:rsidR="000479DF" w:rsidRPr="000479DF" w:rsidRDefault="00A4337E" w:rsidP="008728E6">
      <w:pPr>
        <w:pStyle w:val="Heading2"/>
      </w:pPr>
      <w:bookmarkStart w:id="15" w:name="_Toc152844455"/>
      <w:r>
        <w:lastRenderedPageBreak/>
        <w:t>Practice Webcast</w:t>
      </w:r>
      <w:bookmarkEnd w:id="15"/>
    </w:p>
    <w:p w14:paraId="114E10BC" w14:textId="66DE35A2" w:rsidR="000479DF" w:rsidRDefault="000479DF" w:rsidP="008728E6">
      <w:pPr>
        <w:jc w:val="both"/>
      </w:pPr>
      <w:r>
        <w:t>The primary purpose of a practice webcast is to familiarize the speakers with the technology</w:t>
      </w:r>
      <w:r w:rsidR="00E14DE2" w:rsidRPr="00E14DE2">
        <w:t xml:space="preserve"> </w:t>
      </w:r>
      <w:r w:rsidR="00E14DE2">
        <w:t>and identify presentation problems</w:t>
      </w:r>
      <w:r>
        <w:t xml:space="preserve">. </w:t>
      </w:r>
      <w:r w:rsidR="00E14DE2">
        <w:t>During this practice, s</w:t>
      </w:r>
      <w:r>
        <w:t xml:space="preserve">peakers </w:t>
      </w:r>
      <w:r w:rsidR="00E14DE2">
        <w:t xml:space="preserve">are encouraged to </w:t>
      </w:r>
      <w:r>
        <w:rPr>
          <w:i/>
        </w:rPr>
        <w:t>briefly</w:t>
      </w:r>
      <w:r>
        <w:t xml:space="preserve"> go over their slides</w:t>
      </w:r>
      <w:r w:rsidR="00E14DE2">
        <w:t xml:space="preserve"> so that any issues with </w:t>
      </w:r>
      <w:r w:rsidR="00E14DE2" w:rsidRPr="008773AB">
        <w:t>their presentations can be identified and corrected.</w:t>
      </w:r>
      <w:r w:rsidR="003C317B">
        <w:t xml:space="preserve"> </w:t>
      </w:r>
      <w:r w:rsidRPr="008773AB">
        <w:t xml:space="preserve">Because of this, the practice webcast </w:t>
      </w:r>
      <w:r w:rsidR="00E14DE2" w:rsidRPr="008773AB">
        <w:t xml:space="preserve">normally </w:t>
      </w:r>
      <w:r w:rsidRPr="008773AB">
        <w:t>take</w:t>
      </w:r>
      <w:r w:rsidR="00E14DE2" w:rsidRPr="008773AB">
        <w:t>s</w:t>
      </w:r>
      <w:r w:rsidRPr="008773AB">
        <w:t xml:space="preserve"> place </w:t>
      </w:r>
      <w:r w:rsidR="00604F7A" w:rsidRPr="008773AB">
        <w:t>between two and three</w:t>
      </w:r>
      <w:r w:rsidRPr="008773AB">
        <w:t xml:space="preserve"> days before the final slides are due.</w:t>
      </w:r>
      <w:r w:rsidR="00F26FA3" w:rsidRPr="008773AB">
        <w:t xml:space="preserve"> The practice call checklist is included in </w:t>
      </w:r>
      <w:proofErr w:type="gramStart"/>
      <w:r w:rsidR="00F26FA3" w:rsidRPr="008773AB">
        <w:t>the Appendix</w:t>
      </w:r>
      <w:proofErr w:type="gramEnd"/>
      <w:r w:rsidR="00146D12">
        <w:t xml:space="preserve"> 7</w:t>
      </w:r>
      <w:r w:rsidR="00F26FA3" w:rsidRPr="008773AB">
        <w:t>.</w:t>
      </w:r>
    </w:p>
    <w:p w14:paraId="64E6475B" w14:textId="2BEB8DDC" w:rsidR="0046401B" w:rsidRDefault="0046401B" w:rsidP="003C317B">
      <w:pPr>
        <w:spacing w:after="0" w:line="240" w:lineRule="auto"/>
        <w:jc w:val="both"/>
        <w:rPr>
          <w:rFonts w:asciiTheme="majorHAnsi" w:eastAsiaTheme="majorEastAsia" w:hAnsiTheme="majorHAnsi" w:cstheme="majorBidi"/>
          <w:b/>
          <w:bCs/>
          <w:color w:val="4F81BD" w:themeColor="accent1"/>
          <w:sz w:val="26"/>
          <w:szCs w:val="26"/>
        </w:rPr>
      </w:pPr>
      <w:r w:rsidRPr="00F470AB">
        <w:rPr>
          <w:rFonts w:asciiTheme="majorHAnsi" w:eastAsiaTheme="majorEastAsia" w:hAnsiTheme="majorHAnsi" w:cstheme="majorBidi"/>
          <w:b/>
          <w:bCs/>
          <w:color w:val="4F81BD" w:themeColor="accent1"/>
          <w:sz w:val="26"/>
          <w:szCs w:val="26"/>
        </w:rPr>
        <w:t>Sponsorship</w:t>
      </w:r>
    </w:p>
    <w:p w14:paraId="4F10D96F" w14:textId="5B328479" w:rsidR="000C3BB7" w:rsidRDefault="0062643C" w:rsidP="008728E6">
      <w:pPr>
        <w:jc w:val="both"/>
      </w:pPr>
      <w:r w:rsidRPr="000C3BB7">
        <w:t>Webcast sponsorship is available on a first come first serve bas</w:t>
      </w:r>
      <w:r w:rsidR="00981CEA" w:rsidRPr="000C3BB7">
        <w:t>is.</w:t>
      </w:r>
      <w:r w:rsidR="000C3BB7">
        <w:t xml:space="preserve"> </w:t>
      </w:r>
      <w:r w:rsidR="008C29A6">
        <w:t xml:space="preserve">A tentative calendar with the general topic for each webcast is </w:t>
      </w:r>
      <w:r w:rsidR="00107398">
        <w:t>determined in</w:t>
      </w:r>
      <w:r w:rsidR="008C29A6">
        <w:t xml:space="preserve"> September of each year for the following calendar year and that information is distributed to the sales team.</w:t>
      </w:r>
      <w:r w:rsidR="000C3BB7">
        <w:t xml:space="preserve"> </w:t>
      </w:r>
      <w:r w:rsidR="008C29A6">
        <w:t>T</w:t>
      </w:r>
      <w:r w:rsidR="000C3BB7">
        <w:t xml:space="preserve">he due date for the title and description of all webcasts is </w:t>
      </w:r>
      <w:r w:rsidR="00E6452C">
        <w:t>~</w:t>
      </w:r>
      <w:r w:rsidR="000C3BB7">
        <w:t>3 months before the live webcast date</w:t>
      </w:r>
      <w:r w:rsidR="008C29A6" w:rsidRPr="008C29A6">
        <w:t xml:space="preserve"> </w:t>
      </w:r>
      <w:r w:rsidR="008C29A6">
        <w:t>to enable distribution of information to potential sponsors as early as possible</w:t>
      </w:r>
      <w:r w:rsidR="000C3BB7">
        <w:t xml:space="preserve">. Once submitted, the information is posted on the webcasts website and distributed to the sales team.  </w:t>
      </w:r>
    </w:p>
    <w:p w14:paraId="07AE3A81" w14:textId="1D499A0B" w:rsidR="000C3BB7" w:rsidRPr="000C3BB7" w:rsidRDefault="003922B7" w:rsidP="008728E6">
      <w:pPr>
        <w:jc w:val="both"/>
      </w:pPr>
      <w:r>
        <w:t xml:space="preserve">Benefits of sponsorship </w:t>
      </w:r>
      <w:r w:rsidR="00107398">
        <w:t>include</w:t>
      </w:r>
      <w:r>
        <w:t xml:space="preserve"> sponsor’s logo on all marketing for the webcast (including on the webcasts’ website), 5-8 minutes to present to attendees on topic of choice at the end of the webcast, sponsor recognition in live and archived webcast, and primary contact information </w:t>
      </w:r>
      <w:r w:rsidR="008C29A6">
        <w:t xml:space="preserve">made available </w:t>
      </w:r>
      <w:r w:rsidR="009F7679">
        <w:t>to all</w:t>
      </w:r>
      <w:r>
        <w:t xml:space="preserve"> registered sites.</w:t>
      </w:r>
    </w:p>
    <w:p w14:paraId="1B42D86C" w14:textId="4883E543" w:rsidR="00AC4A29" w:rsidRDefault="009F45CE" w:rsidP="004B7E47">
      <w:pPr>
        <w:pStyle w:val="Heading2"/>
      </w:pPr>
      <w:bookmarkStart w:id="16" w:name="_Toc152844456"/>
      <w:r>
        <w:t>Final Slides</w:t>
      </w:r>
      <w:bookmarkEnd w:id="16"/>
      <w:r w:rsidR="00AC4A29">
        <w:t xml:space="preserve"> </w:t>
      </w:r>
    </w:p>
    <w:p w14:paraId="2B6738C7" w14:textId="7AF40061" w:rsidR="00A4337E" w:rsidRDefault="00A4337E" w:rsidP="00A4337E">
      <w:pPr>
        <w:jc w:val="both"/>
      </w:pPr>
      <w:r>
        <w:t xml:space="preserve">Speakers are responsible for </w:t>
      </w:r>
      <w:r w:rsidR="000E295E">
        <w:t>uploading</w:t>
      </w:r>
      <w:r>
        <w:t xml:space="preserve"> finalized content to the </w:t>
      </w:r>
      <w:r w:rsidR="000E295E">
        <w:t xml:space="preserve">provided </w:t>
      </w:r>
      <w:r w:rsidR="004E0A2B">
        <w:t>shared</w:t>
      </w:r>
      <w:r w:rsidR="000E295E">
        <w:t xml:space="preserve"> folder</w:t>
      </w:r>
      <w:r>
        <w:t xml:space="preserve">.  The slides will be compiled, and presentation handouts will be uploaded </w:t>
      </w:r>
      <w:r w:rsidR="00BB48C2">
        <w:t xml:space="preserve">to </w:t>
      </w:r>
      <w:r>
        <w:t xml:space="preserve">the </w:t>
      </w:r>
      <w:r w:rsidR="00BB48C2">
        <w:t xml:space="preserve">WEF </w:t>
      </w:r>
      <w:r>
        <w:t xml:space="preserve">website.  </w:t>
      </w:r>
      <w:r w:rsidR="004670AC">
        <w:t xml:space="preserve">The compiled slides and handouts </w:t>
      </w:r>
      <w:r>
        <w:t xml:space="preserve">should be </w:t>
      </w:r>
      <w:r w:rsidR="004670AC">
        <w:t xml:space="preserve">uploaded </w:t>
      </w:r>
      <w:r w:rsidR="002257EB">
        <w:t>at least 24 hours</w:t>
      </w:r>
      <w:r>
        <w:t xml:space="preserve"> before the webcast to </w:t>
      </w:r>
      <w:r w:rsidR="004670AC">
        <w:t xml:space="preserve">provide </w:t>
      </w:r>
      <w:r>
        <w:t>the attendees</w:t>
      </w:r>
      <w:r w:rsidR="00550E52">
        <w:t xml:space="preserve"> </w:t>
      </w:r>
      <w:r>
        <w:t xml:space="preserve">time to review the material.  This means that the speakers must submit their slides to the staff liaison </w:t>
      </w:r>
      <w:r w:rsidR="00916D82">
        <w:t>two</w:t>
      </w:r>
      <w:r w:rsidR="00663265">
        <w:t xml:space="preserve"> business days </w:t>
      </w:r>
      <w:r>
        <w:t>before the webcast.</w:t>
      </w:r>
    </w:p>
    <w:p w14:paraId="58B74074" w14:textId="09307FCE" w:rsidR="004B7E47" w:rsidRDefault="004B7E47">
      <w:r>
        <w:br w:type="page"/>
      </w:r>
    </w:p>
    <w:p w14:paraId="24A3B743" w14:textId="77777777" w:rsidR="004B7E47" w:rsidRDefault="004B7E47" w:rsidP="00A4337E">
      <w:pPr>
        <w:jc w:val="both"/>
      </w:pPr>
    </w:p>
    <w:p w14:paraId="36D88CFC" w14:textId="4355D6DA" w:rsidR="00EF2C83" w:rsidRDefault="00EF2C83" w:rsidP="00EF2C83">
      <w:pPr>
        <w:pStyle w:val="Heading1"/>
      </w:pPr>
      <w:bookmarkStart w:id="17" w:name="_Toc152844457"/>
      <w:r>
        <w:t>D</w:t>
      </w:r>
      <w:r w:rsidR="001D70CD">
        <w:t>ay-</w:t>
      </w:r>
      <w:r>
        <w:t>of Webcast Roles and Responsibilities</w:t>
      </w:r>
      <w:bookmarkEnd w:id="17"/>
    </w:p>
    <w:p w14:paraId="039FA854" w14:textId="2DE7C035" w:rsidR="001D70CD" w:rsidRDefault="001D70CD" w:rsidP="00EF2C83">
      <w:pPr>
        <w:jc w:val="both"/>
      </w:pPr>
      <w:r>
        <w:t xml:space="preserve">On the day of the webcast, speakers and moderators must login at least 30 minutes before the live event </w:t>
      </w:r>
      <w:r w:rsidR="00EF2C83">
        <w:t>to ensure things are working properly and that everyone knows their roles, responsibilities</w:t>
      </w:r>
      <w:r>
        <w:t xml:space="preserve"> and</w:t>
      </w:r>
      <w:r w:rsidR="00EF2C83">
        <w:t xml:space="preserve"> cues</w:t>
      </w:r>
      <w:r>
        <w:t xml:space="preserve">. </w:t>
      </w:r>
    </w:p>
    <w:p w14:paraId="3E959116" w14:textId="7D83443A" w:rsidR="001965C8" w:rsidRPr="004B7E47" w:rsidRDefault="00331438">
      <w:pPr>
        <w:rPr>
          <w:b/>
        </w:rPr>
      </w:pPr>
      <w:r>
        <w:t>Table 4</w:t>
      </w:r>
      <w:r w:rsidR="00EF2C83">
        <w:t xml:space="preserve"> summarizes the day-of webcas</w:t>
      </w:r>
      <w:r w:rsidR="005E154E">
        <w:t xml:space="preserve">t roles and </w:t>
      </w:r>
      <w:proofErr w:type="gramStart"/>
      <w:r w:rsidR="005E154E">
        <w:t>responsibilities</w:t>
      </w:r>
      <w:proofErr w:type="gramEnd"/>
      <w:r w:rsidR="005E154E">
        <w:t xml:space="preserve"> and the checklist below provides guidance on individual presenter day-of preparation guidance.</w:t>
      </w:r>
    </w:p>
    <w:p w14:paraId="5FC7A3D2" w14:textId="56921DFF" w:rsidR="00EF2C83" w:rsidRDefault="00331438" w:rsidP="00EF2C83">
      <w:r>
        <w:t>Table 4:  Presentation Roles</w:t>
      </w:r>
    </w:p>
    <w:tbl>
      <w:tblPr>
        <w:tblStyle w:val="TableGrid"/>
        <w:tblW w:w="0" w:type="auto"/>
        <w:jc w:val="center"/>
        <w:tblLook w:val="04A0" w:firstRow="1" w:lastRow="0" w:firstColumn="1" w:lastColumn="0" w:noHBand="0" w:noVBand="1"/>
      </w:tblPr>
      <w:tblGrid>
        <w:gridCol w:w="4747"/>
        <w:gridCol w:w="2122"/>
      </w:tblGrid>
      <w:tr w:rsidR="00EF2C83" w14:paraId="74C454B7" w14:textId="77777777" w:rsidTr="00CB5D15">
        <w:trPr>
          <w:jc w:val="center"/>
        </w:trPr>
        <w:tc>
          <w:tcPr>
            <w:tcW w:w="474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E49DBD" w14:textId="77777777" w:rsidR="00EF2C83" w:rsidRDefault="00EF2C83" w:rsidP="00CB5D15">
            <w:pPr>
              <w:keepNext/>
              <w:rPr>
                <w:b/>
              </w:rPr>
            </w:pPr>
            <w:r>
              <w:rPr>
                <w:b/>
              </w:rPr>
              <w:t>TASK</w:t>
            </w:r>
          </w:p>
        </w:tc>
        <w:tc>
          <w:tcPr>
            <w:tcW w:w="212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840518" w14:textId="77777777" w:rsidR="00EF2C83" w:rsidRDefault="00EF2C83" w:rsidP="00CB5D15">
            <w:pPr>
              <w:keepNext/>
              <w:rPr>
                <w:b/>
              </w:rPr>
            </w:pPr>
            <w:r>
              <w:rPr>
                <w:b/>
              </w:rPr>
              <w:t>RESPONSIBILITY</w:t>
            </w:r>
          </w:p>
        </w:tc>
      </w:tr>
      <w:tr w:rsidR="00EF2C83" w14:paraId="48EDE3B2" w14:textId="77777777" w:rsidTr="00CB5D15">
        <w:trPr>
          <w:jc w:val="center"/>
        </w:trPr>
        <w:tc>
          <w:tcPr>
            <w:tcW w:w="4747" w:type="dxa"/>
            <w:tcBorders>
              <w:top w:val="single" w:sz="4" w:space="0" w:color="auto"/>
              <w:left w:val="single" w:sz="4" w:space="0" w:color="auto"/>
              <w:bottom w:val="single" w:sz="4" w:space="0" w:color="auto"/>
              <w:right w:val="single" w:sz="4" w:space="0" w:color="auto"/>
            </w:tcBorders>
            <w:hideMark/>
          </w:tcPr>
          <w:p w14:paraId="2AF2D902" w14:textId="77777777" w:rsidR="00EF2C83" w:rsidRDefault="00EF2C83" w:rsidP="00CB5D15">
            <w:pPr>
              <w:keepNext/>
            </w:pPr>
            <w:r>
              <w:t>General Introduction</w:t>
            </w:r>
          </w:p>
        </w:tc>
        <w:tc>
          <w:tcPr>
            <w:tcW w:w="2122" w:type="dxa"/>
            <w:tcBorders>
              <w:top w:val="single" w:sz="4" w:space="0" w:color="auto"/>
              <w:left w:val="single" w:sz="4" w:space="0" w:color="auto"/>
              <w:bottom w:val="single" w:sz="4" w:space="0" w:color="auto"/>
              <w:right w:val="single" w:sz="4" w:space="0" w:color="auto"/>
            </w:tcBorders>
            <w:hideMark/>
          </w:tcPr>
          <w:p w14:paraId="417BE430" w14:textId="77777777" w:rsidR="00EF2C83" w:rsidRDefault="00EF2C83" w:rsidP="00CB5D15">
            <w:pPr>
              <w:keepNext/>
            </w:pPr>
            <w:r>
              <w:t>WEF Staff</w:t>
            </w:r>
          </w:p>
        </w:tc>
      </w:tr>
      <w:tr w:rsidR="00EF2C83" w14:paraId="375D8BF3" w14:textId="77777777" w:rsidTr="00CB5D15">
        <w:trPr>
          <w:jc w:val="center"/>
        </w:trPr>
        <w:tc>
          <w:tcPr>
            <w:tcW w:w="4747" w:type="dxa"/>
            <w:tcBorders>
              <w:top w:val="single" w:sz="4" w:space="0" w:color="auto"/>
              <w:left w:val="single" w:sz="4" w:space="0" w:color="auto"/>
              <w:bottom w:val="single" w:sz="4" w:space="0" w:color="auto"/>
              <w:right w:val="single" w:sz="4" w:space="0" w:color="auto"/>
            </w:tcBorders>
            <w:hideMark/>
          </w:tcPr>
          <w:p w14:paraId="694510D5" w14:textId="77777777" w:rsidR="00EF2C83" w:rsidRDefault="00EF2C83" w:rsidP="00CB5D15">
            <w:pPr>
              <w:keepNext/>
            </w:pPr>
            <w:r>
              <w:t>Specific Webcast and Speaker Introduction</w:t>
            </w:r>
          </w:p>
        </w:tc>
        <w:tc>
          <w:tcPr>
            <w:tcW w:w="2122" w:type="dxa"/>
            <w:tcBorders>
              <w:top w:val="single" w:sz="4" w:space="0" w:color="auto"/>
              <w:left w:val="single" w:sz="4" w:space="0" w:color="auto"/>
              <w:bottom w:val="single" w:sz="4" w:space="0" w:color="auto"/>
              <w:right w:val="single" w:sz="4" w:space="0" w:color="auto"/>
            </w:tcBorders>
            <w:hideMark/>
          </w:tcPr>
          <w:p w14:paraId="19A3AE2C" w14:textId="77777777" w:rsidR="00EF2C83" w:rsidRDefault="00EF2C83" w:rsidP="00CB5D15">
            <w:pPr>
              <w:keepNext/>
            </w:pPr>
            <w:r>
              <w:t>Webcast Moderator</w:t>
            </w:r>
          </w:p>
        </w:tc>
      </w:tr>
      <w:tr w:rsidR="00EF2C83" w14:paraId="0222CF4C" w14:textId="77777777" w:rsidTr="00CB5D15">
        <w:trPr>
          <w:jc w:val="center"/>
        </w:trPr>
        <w:tc>
          <w:tcPr>
            <w:tcW w:w="4747" w:type="dxa"/>
            <w:tcBorders>
              <w:top w:val="single" w:sz="4" w:space="0" w:color="auto"/>
              <w:left w:val="single" w:sz="4" w:space="0" w:color="auto"/>
              <w:bottom w:val="single" w:sz="4" w:space="0" w:color="auto"/>
              <w:right w:val="single" w:sz="4" w:space="0" w:color="auto"/>
            </w:tcBorders>
            <w:hideMark/>
          </w:tcPr>
          <w:p w14:paraId="1ACECB70" w14:textId="343AE941" w:rsidR="00EF2C83" w:rsidRDefault="00EF2C83" w:rsidP="00CB5D15">
            <w:pPr>
              <w:keepNext/>
            </w:pPr>
            <w:r>
              <w:t>Man</w:t>
            </w:r>
            <w:r w:rsidR="001D70CD">
              <w:t>a</w:t>
            </w:r>
            <w:r>
              <w:t>ger of Slides</w:t>
            </w:r>
          </w:p>
        </w:tc>
        <w:tc>
          <w:tcPr>
            <w:tcW w:w="2122" w:type="dxa"/>
            <w:tcBorders>
              <w:top w:val="single" w:sz="4" w:space="0" w:color="auto"/>
              <w:left w:val="single" w:sz="4" w:space="0" w:color="auto"/>
              <w:bottom w:val="single" w:sz="4" w:space="0" w:color="auto"/>
              <w:right w:val="single" w:sz="4" w:space="0" w:color="auto"/>
            </w:tcBorders>
            <w:hideMark/>
          </w:tcPr>
          <w:p w14:paraId="0A5F3938" w14:textId="77777777" w:rsidR="00EF2C83" w:rsidRDefault="00EF2C83" w:rsidP="00CB5D15">
            <w:pPr>
              <w:keepNext/>
            </w:pPr>
            <w:r>
              <w:t>WEF Holds Slides on their computer and gives keyboard and mouse controls to speakers.</w:t>
            </w:r>
          </w:p>
        </w:tc>
      </w:tr>
      <w:tr w:rsidR="00EF2C83" w14:paraId="26CBB963" w14:textId="77777777" w:rsidTr="00CB5D15">
        <w:trPr>
          <w:jc w:val="center"/>
        </w:trPr>
        <w:tc>
          <w:tcPr>
            <w:tcW w:w="4747" w:type="dxa"/>
            <w:tcBorders>
              <w:top w:val="single" w:sz="4" w:space="0" w:color="auto"/>
              <w:left w:val="single" w:sz="4" w:space="0" w:color="auto"/>
              <w:bottom w:val="single" w:sz="4" w:space="0" w:color="auto"/>
              <w:right w:val="single" w:sz="4" w:space="0" w:color="auto"/>
            </w:tcBorders>
            <w:hideMark/>
          </w:tcPr>
          <w:p w14:paraId="0C7741B2" w14:textId="77777777" w:rsidR="00EF2C83" w:rsidRDefault="00EF2C83" w:rsidP="00CB5D15">
            <w:pPr>
              <w:keepNext/>
            </w:pPr>
            <w:r>
              <w:t>Management of Q&amp;A Questions</w:t>
            </w:r>
          </w:p>
        </w:tc>
        <w:tc>
          <w:tcPr>
            <w:tcW w:w="2122" w:type="dxa"/>
            <w:tcBorders>
              <w:top w:val="single" w:sz="4" w:space="0" w:color="auto"/>
              <w:left w:val="single" w:sz="4" w:space="0" w:color="auto"/>
              <w:bottom w:val="single" w:sz="4" w:space="0" w:color="auto"/>
              <w:right w:val="single" w:sz="4" w:space="0" w:color="auto"/>
            </w:tcBorders>
            <w:hideMark/>
          </w:tcPr>
          <w:p w14:paraId="56200E26" w14:textId="77777777" w:rsidR="00EF2C83" w:rsidRDefault="00EF2C83" w:rsidP="00CB5D15">
            <w:pPr>
              <w:keepNext/>
            </w:pPr>
            <w:r>
              <w:t>Webcast Moderator</w:t>
            </w:r>
          </w:p>
        </w:tc>
      </w:tr>
      <w:tr w:rsidR="00EF2C83" w14:paraId="412AAA84" w14:textId="77777777" w:rsidTr="00CB5D15">
        <w:trPr>
          <w:jc w:val="center"/>
        </w:trPr>
        <w:tc>
          <w:tcPr>
            <w:tcW w:w="4747" w:type="dxa"/>
            <w:tcBorders>
              <w:top w:val="single" w:sz="4" w:space="0" w:color="auto"/>
              <w:left w:val="single" w:sz="4" w:space="0" w:color="auto"/>
              <w:bottom w:val="single" w:sz="4" w:space="0" w:color="auto"/>
              <w:right w:val="single" w:sz="4" w:space="0" w:color="auto"/>
            </w:tcBorders>
            <w:hideMark/>
          </w:tcPr>
          <w:p w14:paraId="7093E39A" w14:textId="77777777" w:rsidR="00EF2C83" w:rsidRDefault="00EF2C83" w:rsidP="00CB5D15">
            <w:pPr>
              <w:keepNext/>
            </w:pPr>
            <w:r>
              <w:t>Proctor (ensures webcast is on track and on time)</w:t>
            </w:r>
          </w:p>
        </w:tc>
        <w:tc>
          <w:tcPr>
            <w:tcW w:w="2122" w:type="dxa"/>
            <w:tcBorders>
              <w:top w:val="single" w:sz="4" w:space="0" w:color="auto"/>
              <w:left w:val="single" w:sz="4" w:space="0" w:color="auto"/>
              <w:bottom w:val="single" w:sz="4" w:space="0" w:color="auto"/>
              <w:right w:val="single" w:sz="4" w:space="0" w:color="auto"/>
            </w:tcBorders>
            <w:hideMark/>
          </w:tcPr>
          <w:p w14:paraId="748F8693" w14:textId="77777777" w:rsidR="00EF2C83" w:rsidRDefault="00EF2C83" w:rsidP="00CB5D15">
            <w:pPr>
              <w:keepNext/>
            </w:pPr>
            <w:r>
              <w:t>Webcast Moderator</w:t>
            </w:r>
          </w:p>
        </w:tc>
      </w:tr>
    </w:tbl>
    <w:p w14:paraId="7B331CC8" w14:textId="37351967" w:rsidR="006D19A4" w:rsidRDefault="006D19A4">
      <w:pPr>
        <w:rPr>
          <w:b/>
        </w:rPr>
      </w:pPr>
    </w:p>
    <w:p w14:paraId="32CD70E0" w14:textId="77777777" w:rsidR="00EF2C83" w:rsidRDefault="00EF2C83" w:rsidP="00EF2C83">
      <w:pPr>
        <w:rPr>
          <w:b/>
        </w:rPr>
      </w:pPr>
    </w:p>
    <w:tbl>
      <w:tblPr>
        <w:tblStyle w:val="TableGrid"/>
        <w:tblW w:w="0" w:type="auto"/>
        <w:tblInd w:w="720" w:type="dxa"/>
        <w:tblLook w:val="04A0" w:firstRow="1" w:lastRow="0" w:firstColumn="1" w:lastColumn="0" w:noHBand="0" w:noVBand="1"/>
      </w:tblPr>
      <w:tblGrid>
        <w:gridCol w:w="467"/>
        <w:gridCol w:w="8163"/>
      </w:tblGrid>
      <w:tr w:rsidR="005E154E" w14:paraId="5D8AC72A" w14:textId="77777777" w:rsidTr="00CB5D15">
        <w:tc>
          <w:tcPr>
            <w:tcW w:w="86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B05A73" w14:textId="77777777" w:rsidR="005E154E" w:rsidRDefault="005E154E" w:rsidP="00CB5D15">
            <w:pPr>
              <w:pStyle w:val="ListParagraph"/>
              <w:ind w:left="0"/>
              <w:jc w:val="center"/>
            </w:pPr>
            <w:r>
              <w:rPr>
                <w:b/>
              </w:rPr>
              <w:t>Day of Webcast Preparation Checklist</w:t>
            </w:r>
          </w:p>
        </w:tc>
      </w:tr>
      <w:tr w:rsidR="005E154E" w14:paraId="7146B077" w14:textId="77777777" w:rsidTr="00CB5D15">
        <w:sdt>
          <w:sdtPr>
            <w:id w:val="675624689"/>
            <w14:checkbox>
              <w14:checked w14:val="0"/>
              <w14:checkedState w14:val="2612" w14:font="MS Gothic"/>
              <w14:uncheckedState w14:val="2610" w14:font="MS Gothic"/>
            </w14:checkbox>
          </w:sdtPr>
          <w:sdtEndPr/>
          <w:sdtContent>
            <w:tc>
              <w:tcPr>
                <w:tcW w:w="467" w:type="dxa"/>
                <w:tcBorders>
                  <w:top w:val="single" w:sz="4" w:space="0" w:color="auto"/>
                  <w:left w:val="single" w:sz="4" w:space="0" w:color="auto"/>
                  <w:bottom w:val="single" w:sz="4" w:space="0" w:color="auto"/>
                  <w:right w:val="single" w:sz="4" w:space="0" w:color="auto"/>
                </w:tcBorders>
                <w:hideMark/>
              </w:tcPr>
              <w:p w14:paraId="30078AD9" w14:textId="71C7187D" w:rsidR="005E154E" w:rsidRDefault="005E154E" w:rsidP="00CB5D15">
                <w:pPr>
                  <w:pStyle w:val="ListParagraph"/>
                  <w:ind w:left="0"/>
                </w:pPr>
                <w:r>
                  <w:rPr>
                    <w:rFonts w:ascii="MS Gothic" w:eastAsia="MS Gothic" w:hint="eastAsia"/>
                  </w:rPr>
                  <w:t>☐</w:t>
                </w:r>
              </w:p>
            </w:tc>
          </w:sdtContent>
        </w:sdt>
        <w:tc>
          <w:tcPr>
            <w:tcW w:w="8163" w:type="dxa"/>
            <w:tcBorders>
              <w:top w:val="single" w:sz="4" w:space="0" w:color="auto"/>
              <w:left w:val="single" w:sz="4" w:space="0" w:color="auto"/>
              <w:bottom w:val="single" w:sz="4" w:space="0" w:color="auto"/>
              <w:right w:val="single" w:sz="4" w:space="0" w:color="auto"/>
            </w:tcBorders>
            <w:hideMark/>
          </w:tcPr>
          <w:p w14:paraId="2C667296" w14:textId="77777777" w:rsidR="005E154E" w:rsidRDefault="005E154E" w:rsidP="00CB5D15">
            <w:pPr>
              <w:pStyle w:val="ListParagraph"/>
              <w:ind w:left="0"/>
            </w:pPr>
            <w:r>
              <w:t>Use the restroom before the webcast begins.  Two hours can be a long time on a full bladder.</w:t>
            </w:r>
          </w:p>
        </w:tc>
      </w:tr>
      <w:tr w:rsidR="005E154E" w14:paraId="4B2D459E" w14:textId="77777777" w:rsidTr="00CB5D15">
        <w:sdt>
          <w:sdtPr>
            <w:id w:val="511422789"/>
            <w14:checkbox>
              <w14:checked w14:val="0"/>
              <w14:checkedState w14:val="2612" w14:font="MS Gothic"/>
              <w14:uncheckedState w14:val="2610" w14:font="MS Gothic"/>
            </w14:checkbox>
          </w:sdtPr>
          <w:sdtEndPr/>
          <w:sdtContent>
            <w:tc>
              <w:tcPr>
                <w:tcW w:w="467" w:type="dxa"/>
                <w:tcBorders>
                  <w:top w:val="single" w:sz="4" w:space="0" w:color="auto"/>
                  <w:left w:val="single" w:sz="4" w:space="0" w:color="auto"/>
                  <w:bottom w:val="single" w:sz="4" w:space="0" w:color="auto"/>
                  <w:right w:val="single" w:sz="4" w:space="0" w:color="auto"/>
                </w:tcBorders>
                <w:hideMark/>
              </w:tcPr>
              <w:p w14:paraId="3FECCC7A" w14:textId="31B93184" w:rsidR="005E154E" w:rsidRDefault="005E154E" w:rsidP="00CB5D15">
                <w:pPr>
                  <w:pStyle w:val="ListParagraph"/>
                  <w:ind w:left="0"/>
                </w:pPr>
                <w:r>
                  <w:rPr>
                    <w:rFonts w:ascii="MS Gothic" w:eastAsia="MS Gothic" w:hint="eastAsia"/>
                  </w:rPr>
                  <w:t>☐</w:t>
                </w:r>
              </w:p>
            </w:tc>
          </w:sdtContent>
        </w:sdt>
        <w:tc>
          <w:tcPr>
            <w:tcW w:w="8163" w:type="dxa"/>
            <w:tcBorders>
              <w:top w:val="single" w:sz="4" w:space="0" w:color="auto"/>
              <w:left w:val="single" w:sz="4" w:space="0" w:color="auto"/>
              <w:bottom w:val="single" w:sz="4" w:space="0" w:color="auto"/>
              <w:right w:val="single" w:sz="4" w:space="0" w:color="auto"/>
            </w:tcBorders>
            <w:hideMark/>
          </w:tcPr>
          <w:p w14:paraId="7A6D38E9" w14:textId="77777777" w:rsidR="005E154E" w:rsidRDefault="005E154E" w:rsidP="00CB5D15">
            <w:pPr>
              <w:pStyle w:val="ListParagraph"/>
              <w:ind w:left="0"/>
            </w:pPr>
            <w:r>
              <w:t>Fill up your water bottle.</w:t>
            </w:r>
          </w:p>
        </w:tc>
      </w:tr>
      <w:tr w:rsidR="005E154E" w14:paraId="692BA957" w14:textId="77777777" w:rsidTr="00CB5D15">
        <w:sdt>
          <w:sdtPr>
            <w:id w:val="-9222539"/>
            <w14:checkbox>
              <w14:checked w14:val="0"/>
              <w14:checkedState w14:val="2612" w14:font="MS Gothic"/>
              <w14:uncheckedState w14:val="2610" w14:font="MS Gothic"/>
            </w14:checkbox>
          </w:sdtPr>
          <w:sdtEndPr/>
          <w:sdtContent>
            <w:tc>
              <w:tcPr>
                <w:tcW w:w="467" w:type="dxa"/>
                <w:tcBorders>
                  <w:top w:val="single" w:sz="4" w:space="0" w:color="auto"/>
                  <w:left w:val="single" w:sz="4" w:space="0" w:color="auto"/>
                  <w:bottom w:val="single" w:sz="4" w:space="0" w:color="auto"/>
                  <w:right w:val="single" w:sz="4" w:space="0" w:color="auto"/>
                </w:tcBorders>
                <w:hideMark/>
              </w:tcPr>
              <w:p w14:paraId="22D4ABB9" w14:textId="0B8FBB4D" w:rsidR="005E154E" w:rsidRDefault="005E154E" w:rsidP="00CB5D15">
                <w:pPr>
                  <w:pStyle w:val="ListParagraph"/>
                  <w:ind w:left="0"/>
                </w:pPr>
                <w:r>
                  <w:rPr>
                    <w:rFonts w:ascii="MS Gothic" w:eastAsia="MS Gothic" w:hint="eastAsia"/>
                  </w:rPr>
                  <w:t>☐</w:t>
                </w:r>
              </w:p>
            </w:tc>
          </w:sdtContent>
        </w:sdt>
        <w:tc>
          <w:tcPr>
            <w:tcW w:w="8163" w:type="dxa"/>
            <w:tcBorders>
              <w:top w:val="single" w:sz="4" w:space="0" w:color="auto"/>
              <w:left w:val="single" w:sz="4" w:space="0" w:color="auto"/>
              <w:bottom w:val="single" w:sz="4" w:space="0" w:color="auto"/>
              <w:right w:val="single" w:sz="4" w:space="0" w:color="auto"/>
            </w:tcBorders>
            <w:hideMark/>
          </w:tcPr>
          <w:p w14:paraId="53CC8C35" w14:textId="77777777" w:rsidR="005E154E" w:rsidRDefault="005E154E" w:rsidP="00CB5D15">
            <w:pPr>
              <w:pStyle w:val="ListParagraph"/>
              <w:ind w:left="0"/>
            </w:pPr>
            <w:r>
              <w:t xml:space="preserve">Have a snack available. </w:t>
            </w:r>
          </w:p>
        </w:tc>
      </w:tr>
      <w:tr w:rsidR="005E154E" w14:paraId="3A4BA527" w14:textId="77777777" w:rsidTr="00CB5D15">
        <w:sdt>
          <w:sdtPr>
            <w:id w:val="1131828110"/>
            <w14:checkbox>
              <w14:checked w14:val="0"/>
              <w14:checkedState w14:val="2612" w14:font="MS Gothic"/>
              <w14:uncheckedState w14:val="2610" w14:font="MS Gothic"/>
            </w14:checkbox>
          </w:sdtPr>
          <w:sdtEndPr/>
          <w:sdtContent>
            <w:tc>
              <w:tcPr>
                <w:tcW w:w="467" w:type="dxa"/>
                <w:tcBorders>
                  <w:top w:val="single" w:sz="4" w:space="0" w:color="auto"/>
                  <w:left w:val="single" w:sz="4" w:space="0" w:color="auto"/>
                  <w:bottom w:val="single" w:sz="4" w:space="0" w:color="auto"/>
                  <w:right w:val="single" w:sz="4" w:space="0" w:color="auto"/>
                </w:tcBorders>
                <w:hideMark/>
              </w:tcPr>
              <w:p w14:paraId="4B0C5183" w14:textId="4A01E114" w:rsidR="005E154E" w:rsidRDefault="005E154E" w:rsidP="00CB5D15">
                <w:pPr>
                  <w:pStyle w:val="ListParagraph"/>
                  <w:ind w:left="0"/>
                </w:pPr>
                <w:r>
                  <w:rPr>
                    <w:rFonts w:ascii="MS Gothic" w:eastAsia="MS Gothic" w:hint="eastAsia"/>
                  </w:rPr>
                  <w:t>☐</w:t>
                </w:r>
              </w:p>
            </w:tc>
          </w:sdtContent>
        </w:sdt>
        <w:tc>
          <w:tcPr>
            <w:tcW w:w="8163" w:type="dxa"/>
            <w:tcBorders>
              <w:top w:val="single" w:sz="4" w:space="0" w:color="auto"/>
              <w:left w:val="single" w:sz="4" w:space="0" w:color="auto"/>
              <w:bottom w:val="single" w:sz="4" w:space="0" w:color="auto"/>
              <w:right w:val="single" w:sz="4" w:space="0" w:color="auto"/>
            </w:tcBorders>
            <w:hideMark/>
          </w:tcPr>
          <w:p w14:paraId="329FDF70" w14:textId="77777777" w:rsidR="005E154E" w:rsidRDefault="005E154E" w:rsidP="00CB5D15">
            <w:pPr>
              <w:pStyle w:val="ListParagraph"/>
              <w:ind w:left="0"/>
            </w:pPr>
            <w:r>
              <w:t>Confirm a stable internet connection.  Consider having a hard-wire backup if you regularly use wireless.</w:t>
            </w:r>
          </w:p>
        </w:tc>
      </w:tr>
      <w:tr w:rsidR="005E154E" w14:paraId="44C05E3A" w14:textId="77777777" w:rsidTr="00CB5D15">
        <w:sdt>
          <w:sdtPr>
            <w:rPr>
              <w:rFonts w:hint="eastAsia"/>
            </w:rPr>
            <w:id w:val="-1296446828"/>
            <w14:checkbox>
              <w14:checked w14:val="0"/>
              <w14:checkedState w14:val="2612" w14:font="MS Gothic"/>
              <w14:uncheckedState w14:val="2610" w14:font="MS Gothic"/>
            </w14:checkbox>
          </w:sdtPr>
          <w:sdtEndPr/>
          <w:sdtContent>
            <w:tc>
              <w:tcPr>
                <w:tcW w:w="467" w:type="dxa"/>
                <w:tcBorders>
                  <w:top w:val="single" w:sz="4" w:space="0" w:color="auto"/>
                  <w:left w:val="single" w:sz="4" w:space="0" w:color="auto"/>
                  <w:bottom w:val="single" w:sz="4" w:space="0" w:color="auto"/>
                  <w:right w:val="single" w:sz="4" w:space="0" w:color="auto"/>
                </w:tcBorders>
                <w:hideMark/>
              </w:tcPr>
              <w:p w14:paraId="030B9E5E" w14:textId="07977FE6" w:rsidR="005E154E" w:rsidRDefault="005E154E" w:rsidP="00CB5D15">
                <w:pPr>
                  <w:pStyle w:val="ListParagraph"/>
                  <w:ind w:left="0"/>
                </w:pPr>
                <w:r>
                  <w:rPr>
                    <w:rFonts w:ascii="MS Gothic" w:eastAsia="MS Gothic" w:hint="eastAsia"/>
                  </w:rPr>
                  <w:t>☐</w:t>
                </w:r>
              </w:p>
            </w:tc>
          </w:sdtContent>
        </w:sdt>
        <w:tc>
          <w:tcPr>
            <w:tcW w:w="8163" w:type="dxa"/>
            <w:tcBorders>
              <w:top w:val="single" w:sz="4" w:space="0" w:color="auto"/>
              <w:left w:val="single" w:sz="4" w:space="0" w:color="auto"/>
              <w:bottom w:val="single" w:sz="4" w:space="0" w:color="auto"/>
              <w:right w:val="single" w:sz="4" w:space="0" w:color="auto"/>
            </w:tcBorders>
            <w:hideMark/>
          </w:tcPr>
          <w:p w14:paraId="6FC71D6A" w14:textId="77777777" w:rsidR="005E154E" w:rsidRDefault="005E154E" w:rsidP="00CB5D15">
            <w:pPr>
              <w:pStyle w:val="ListParagraph"/>
              <w:ind w:left="0"/>
            </w:pPr>
            <w:proofErr w:type="gramStart"/>
            <w:r>
              <w:t>Setup</w:t>
            </w:r>
            <w:proofErr w:type="gramEnd"/>
            <w:r>
              <w:t xml:space="preserve"> in a quiet room, preferably a private office or a conference room.  </w:t>
            </w:r>
          </w:p>
        </w:tc>
      </w:tr>
      <w:tr w:rsidR="005E154E" w14:paraId="3DE01E17" w14:textId="77777777" w:rsidTr="00CB5D15">
        <w:sdt>
          <w:sdtPr>
            <w:rPr>
              <w:rFonts w:hint="eastAsia"/>
            </w:rPr>
            <w:id w:val="-326748411"/>
            <w14:checkbox>
              <w14:checked w14:val="0"/>
              <w14:checkedState w14:val="2612" w14:font="MS Gothic"/>
              <w14:uncheckedState w14:val="2610" w14:font="MS Gothic"/>
            </w14:checkbox>
          </w:sdtPr>
          <w:sdtEndPr/>
          <w:sdtContent>
            <w:tc>
              <w:tcPr>
                <w:tcW w:w="467" w:type="dxa"/>
                <w:tcBorders>
                  <w:top w:val="single" w:sz="4" w:space="0" w:color="auto"/>
                  <w:left w:val="single" w:sz="4" w:space="0" w:color="auto"/>
                  <w:bottom w:val="single" w:sz="4" w:space="0" w:color="auto"/>
                  <w:right w:val="single" w:sz="4" w:space="0" w:color="auto"/>
                </w:tcBorders>
                <w:hideMark/>
              </w:tcPr>
              <w:p w14:paraId="22EBA513" w14:textId="76E71E51" w:rsidR="005E154E" w:rsidRDefault="005E154E" w:rsidP="00CB5D15">
                <w:pPr>
                  <w:pStyle w:val="ListParagraph"/>
                  <w:ind w:left="0"/>
                </w:pPr>
                <w:r>
                  <w:rPr>
                    <w:rFonts w:ascii="MS Gothic" w:eastAsia="MS Gothic" w:hint="eastAsia"/>
                  </w:rPr>
                  <w:t>☐</w:t>
                </w:r>
              </w:p>
            </w:tc>
          </w:sdtContent>
        </w:sdt>
        <w:tc>
          <w:tcPr>
            <w:tcW w:w="8163" w:type="dxa"/>
            <w:tcBorders>
              <w:top w:val="single" w:sz="4" w:space="0" w:color="auto"/>
              <w:left w:val="single" w:sz="4" w:space="0" w:color="auto"/>
              <w:bottom w:val="single" w:sz="4" w:space="0" w:color="auto"/>
              <w:right w:val="single" w:sz="4" w:space="0" w:color="auto"/>
            </w:tcBorders>
            <w:hideMark/>
          </w:tcPr>
          <w:p w14:paraId="452880C0" w14:textId="77777777" w:rsidR="005E154E" w:rsidRDefault="005E154E" w:rsidP="00CB5D15">
            <w:pPr>
              <w:pStyle w:val="ListParagraph"/>
              <w:ind w:left="0"/>
            </w:pPr>
            <w:r>
              <w:t xml:space="preserve">Consider using a headset or a conference call-specific land line phone to ensure quality audio.  </w:t>
            </w:r>
          </w:p>
        </w:tc>
      </w:tr>
      <w:tr w:rsidR="005E154E" w14:paraId="7FBA8D7E" w14:textId="77777777" w:rsidTr="00CB5D15">
        <w:sdt>
          <w:sdtPr>
            <w:rPr>
              <w:rFonts w:hint="eastAsia"/>
            </w:rPr>
            <w:id w:val="136847629"/>
            <w14:checkbox>
              <w14:checked w14:val="0"/>
              <w14:checkedState w14:val="2612" w14:font="MS Gothic"/>
              <w14:uncheckedState w14:val="2610" w14:font="MS Gothic"/>
            </w14:checkbox>
          </w:sdtPr>
          <w:sdtEndPr/>
          <w:sdtContent>
            <w:tc>
              <w:tcPr>
                <w:tcW w:w="467" w:type="dxa"/>
                <w:tcBorders>
                  <w:top w:val="single" w:sz="4" w:space="0" w:color="auto"/>
                  <w:left w:val="single" w:sz="4" w:space="0" w:color="auto"/>
                  <w:bottom w:val="single" w:sz="4" w:space="0" w:color="auto"/>
                  <w:right w:val="single" w:sz="4" w:space="0" w:color="auto"/>
                </w:tcBorders>
                <w:hideMark/>
              </w:tcPr>
              <w:p w14:paraId="59EF381D" w14:textId="07DB7237" w:rsidR="005E154E" w:rsidRDefault="005E154E" w:rsidP="00CB5D15">
                <w:pPr>
                  <w:pStyle w:val="ListParagraph"/>
                  <w:ind w:left="0"/>
                </w:pPr>
                <w:r>
                  <w:rPr>
                    <w:rFonts w:ascii="MS Gothic" w:eastAsia="MS Gothic" w:hint="eastAsia"/>
                  </w:rPr>
                  <w:t>☐</w:t>
                </w:r>
              </w:p>
            </w:tc>
          </w:sdtContent>
        </w:sdt>
        <w:tc>
          <w:tcPr>
            <w:tcW w:w="8163" w:type="dxa"/>
            <w:tcBorders>
              <w:top w:val="single" w:sz="4" w:space="0" w:color="auto"/>
              <w:left w:val="single" w:sz="4" w:space="0" w:color="auto"/>
              <w:bottom w:val="single" w:sz="4" w:space="0" w:color="auto"/>
              <w:right w:val="single" w:sz="4" w:space="0" w:color="auto"/>
            </w:tcBorders>
            <w:hideMark/>
          </w:tcPr>
          <w:p w14:paraId="49488F9E" w14:textId="77777777" w:rsidR="005E154E" w:rsidRDefault="005E154E" w:rsidP="00CB5D15">
            <w:pPr>
              <w:pStyle w:val="ListParagraph"/>
              <w:ind w:left="0"/>
            </w:pPr>
            <w:r>
              <w:t xml:space="preserve">Print out a hardcopy of the presentation in case something goes wrong with your computer, you still have the slides to work </w:t>
            </w:r>
            <w:proofErr w:type="gramStart"/>
            <w:r>
              <w:t>off of</w:t>
            </w:r>
            <w:proofErr w:type="gramEnd"/>
            <w:r>
              <w:t>.</w:t>
            </w:r>
          </w:p>
        </w:tc>
      </w:tr>
      <w:tr w:rsidR="005E154E" w14:paraId="7037AAC5" w14:textId="77777777" w:rsidTr="00CB5D15">
        <w:sdt>
          <w:sdtPr>
            <w:rPr>
              <w:rFonts w:hint="eastAsia"/>
            </w:rPr>
            <w:id w:val="1330169552"/>
            <w14:checkbox>
              <w14:checked w14:val="0"/>
              <w14:checkedState w14:val="2612" w14:font="MS Gothic"/>
              <w14:uncheckedState w14:val="2610" w14:font="MS Gothic"/>
            </w14:checkbox>
          </w:sdtPr>
          <w:sdtEndPr/>
          <w:sdtContent>
            <w:tc>
              <w:tcPr>
                <w:tcW w:w="467" w:type="dxa"/>
                <w:tcBorders>
                  <w:top w:val="single" w:sz="4" w:space="0" w:color="auto"/>
                  <w:left w:val="single" w:sz="4" w:space="0" w:color="auto"/>
                  <w:bottom w:val="single" w:sz="4" w:space="0" w:color="auto"/>
                  <w:right w:val="single" w:sz="4" w:space="0" w:color="auto"/>
                </w:tcBorders>
                <w:hideMark/>
              </w:tcPr>
              <w:p w14:paraId="32D30699" w14:textId="0F1769B2" w:rsidR="005E154E" w:rsidRDefault="005E154E" w:rsidP="00CB5D15">
                <w:pPr>
                  <w:pStyle w:val="ListParagraph"/>
                  <w:ind w:left="0"/>
                </w:pPr>
                <w:r>
                  <w:rPr>
                    <w:rFonts w:ascii="MS Gothic" w:eastAsia="MS Gothic" w:hint="eastAsia"/>
                  </w:rPr>
                  <w:t>☐</w:t>
                </w:r>
              </w:p>
            </w:tc>
          </w:sdtContent>
        </w:sdt>
        <w:tc>
          <w:tcPr>
            <w:tcW w:w="8163" w:type="dxa"/>
            <w:tcBorders>
              <w:top w:val="single" w:sz="4" w:space="0" w:color="auto"/>
              <w:left w:val="single" w:sz="4" w:space="0" w:color="auto"/>
              <w:bottom w:val="single" w:sz="4" w:space="0" w:color="auto"/>
              <w:right w:val="single" w:sz="4" w:space="0" w:color="auto"/>
            </w:tcBorders>
            <w:hideMark/>
          </w:tcPr>
          <w:p w14:paraId="64B0DDBE" w14:textId="77777777" w:rsidR="005E154E" w:rsidRDefault="005E154E" w:rsidP="00CB5D15">
            <w:pPr>
              <w:pStyle w:val="ListParagraph"/>
              <w:ind w:left="0"/>
            </w:pPr>
            <w:r>
              <w:t xml:space="preserve">Have backup batteries for you </w:t>
            </w:r>
            <w:proofErr w:type="gramStart"/>
            <w:r>
              <w:t>mouse, if</w:t>
            </w:r>
            <w:proofErr w:type="gramEnd"/>
            <w:r>
              <w:t xml:space="preserve"> you need the mouse to navigate your slides.</w:t>
            </w:r>
          </w:p>
        </w:tc>
      </w:tr>
      <w:tr w:rsidR="005E154E" w14:paraId="5C842723" w14:textId="77777777" w:rsidTr="00CB5D15">
        <w:sdt>
          <w:sdtPr>
            <w:rPr>
              <w:rFonts w:hint="eastAsia"/>
            </w:rPr>
            <w:id w:val="1888452779"/>
            <w14:checkbox>
              <w14:checked w14:val="0"/>
              <w14:checkedState w14:val="2612" w14:font="MS Gothic"/>
              <w14:uncheckedState w14:val="2610" w14:font="MS Gothic"/>
            </w14:checkbox>
          </w:sdtPr>
          <w:sdtEndPr/>
          <w:sdtContent>
            <w:tc>
              <w:tcPr>
                <w:tcW w:w="467" w:type="dxa"/>
                <w:tcBorders>
                  <w:top w:val="single" w:sz="4" w:space="0" w:color="auto"/>
                  <w:left w:val="single" w:sz="4" w:space="0" w:color="auto"/>
                  <w:bottom w:val="single" w:sz="4" w:space="0" w:color="auto"/>
                  <w:right w:val="single" w:sz="4" w:space="0" w:color="auto"/>
                </w:tcBorders>
              </w:tcPr>
              <w:p w14:paraId="229F4539" w14:textId="2123A6B5" w:rsidR="005E154E" w:rsidRDefault="005E154E" w:rsidP="00CB5D15">
                <w:pPr>
                  <w:pStyle w:val="ListParagraph"/>
                  <w:ind w:left="0"/>
                </w:pPr>
                <w:r>
                  <w:rPr>
                    <w:rFonts w:ascii="MS Gothic" w:eastAsia="MS Gothic" w:hint="eastAsia"/>
                  </w:rPr>
                  <w:t>☐</w:t>
                </w:r>
              </w:p>
            </w:tc>
          </w:sdtContent>
        </w:sdt>
        <w:tc>
          <w:tcPr>
            <w:tcW w:w="8163" w:type="dxa"/>
            <w:tcBorders>
              <w:top w:val="single" w:sz="4" w:space="0" w:color="auto"/>
              <w:left w:val="single" w:sz="4" w:space="0" w:color="auto"/>
              <w:bottom w:val="single" w:sz="4" w:space="0" w:color="auto"/>
              <w:right w:val="single" w:sz="4" w:space="0" w:color="auto"/>
            </w:tcBorders>
          </w:tcPr>
          <w:p w14:paraId="532F66B6" w14:textId="77777777" w:rsidR="005E154E" w:rsidRPr="004B111A" w:rsidRDefault="005E154E" w:rsidP="00CB5D15">
            <w:pPr>
              <w:pStyle w:val="ListParagraph"/>
              <w:ind w:left="0"/>
            </w:pPr>
            <w:r w:rsidRPr="00A91BF0">
              <w:t>Place cell phones on silent, land lines on do not disturb, and be sure to mute your line when you are not speaking.</w:t>
            </w:r>
          </w:p>
        </w:tc>
      </w:tr>
    </w:tbl>
    <w:p w14:paraId="54DE4D72" w14:textId="748B8968" w:rsidR="005E154E" w:rsidRDefault="005E154E" w:rsidP="005E154E"/>
    <w:p w14:paraId="706EBB65" w14:textId="77777777" w:rsidR="003C317B" w:rsidRDefault="003C317B" w:rsidP="005E154E"/>
    <w:p w14:paraId="3568BF14" w14:textId="2E853344" w:rsidR="000D3D6C" w:rsidRPr="001965C8" w:rsidRDefault="000D3D6C" w:rsidP="001965C8">
      <w:pPr>
        <w:pStyle w:val="Heading1"/>
        <w:rPr>
          <w:b/>
          <w:bCs/>
          <w:color w:val="4F81BD" w:themeColor="accent1"/>
          <w:sz w:val="26"/>
          <w:szCs w:val="26"/>
        </w:rPr>
      </w:pPr>
      <w:bookmarkStart w:id="18" w:name="_Toc152844458"/>
      <w:r>
        <w:lastRenderedPageBreak/>
        <w:t>Delivery</w:t>
      </w:r>
      <w:bookmarkEnd w:id="18"/>
    </w:p>
    <w:p w14:paraId="76683267" w14:textId="1B817E5F" w:rsidR="005E154E" w:rsidRDefault="005E154E" w:rsidP="005E154E">
      <w:pPr>
        <w:jc w:val="both"/>
      </w:pPr>
      <w:r>
        <w:t xml:space="preserve">During the live event, WEF controls the </w:t>
      </w:r>
      <w:r w:rsidR="00ED1298">
        <w:t>Zoom</w:t>
      </w:r>
      <w:r>
        <w:t xml:space="preserve"> platform, and displays the slides saved on the WEF server. WEF </w:t>
      </w:r>
      <w:r w:rsidR="009F45CE">
        <w:t xml:space="preserve">staff will </w:t>
      </w:r>
      <w:r>
        <w:t xml:space="preserve">sequentially </w:t>
      </w:r>
      <w:r w:rsidR="009F45CE">
        <w:t>give</w:t>
      </w:r>
      <w:r w:rsidR="000D3D6C">
        <w:t xml:space="preserve"> each</w:t>
      </w:r>
      <w:r>
        <w:t xml:space="preserve"> s</w:t>
      </w:r>
      <w:r w:rsidR="000D3D6C">
        <w:t>peaker</w:t>
      </w:r>
      <w:r>
        <w:t xml:space="preserve"> </w:t>
      </w:r>
      <w:r w:rsidR="00ED1298">
        <w:t>slide</w:t>
      </w:r>
      <w:r>
        <w:t xml:space="preserve"> control of that saved file during the webcast so they can flip through their own slides at the appropriate time.</w:t>
      </w:r>
      <w:r w:rsidRPr="005E154E">
        <w:t xml:space="preserve"> </w:t>
      </w:r>
      <w:r>
        <w:t>This control is passed by WEF from one speaker to the next while the moderator introduces each speaker.</w:t>
      </w:r>
    </w:p>
    <w:p w14:paraId="73F0DB12" w14:textId="42D646D6" w:rsidR="005E154E" w:rsidRDefault="005E154E" w:rsidP="005E154E">
      <w:pPr>
        <w:jc w:val="both"/>
      </w:pPr>
      <w:r>
        <w:t xml:space="preserve">During the webcast, attendees are encouraged to enter questions in the </w:t>
      </w:r>
      <w:r w:rsidR="00ED1298">
        <w:t xml:space="preserve">Zoom </w:t>
      </w:r>
      <w:r>
        <w:t>question pane. The moderator sees all the questions as they come in</w:t>
      </w:r>
      <w:r w:rsidR="000D3D6C">
        <w:t xml:space="preserve"> and will verbally direct those questions</w:t>
      </w:r>
      <w:r>
        <w:t xml:space="preserve"> to the speakers during the Q&amp;A session(s).</w:t>
      </w:r>
      <w:r w:rsidRPr="005E154E">
        <w:t xml:space="preserve"> </w:t>
      </w:r>
      <w:r w:rsidR="00766F79">
        <w:t>Zoom</w:t>
      </w:r>
      <w:r>
        <w:t xml:space="preserve"> also has a chat feature that allows speakers/moderators/and WEF staff to communicate with each other throughout the </w:t>
      </w:r>
      <w:r w:rsidR="000D3D6C">
        <w:t>webcast</w:t>
      </w:r>
      <w:r>
        <w:t xml:space="preserve"> as needed.</w:t>
      </w:r>
    </w:p>
    <w:p w14:paraId="7EDA8ECD" w14:textId="2DBBED85" w:rsidR="00AC4A29" w:rsidRDefault="00925F49">
      <w:r>
        <w:t>To check your</w:t>
      </w:r>
      <w:r w:rsidR="00EA55C9" w:rsidRPr="00EA55C9">
        <w:t xml:space="preserve"> system requirements for speakers (“staff”), please visit: </w:t>
      </w:r>
      <w:hyperlink r:id="rId15" w:history="1">
        <w:r w:rsidR="009E5FC7" w:rsidRPr="00EC0E12">
          <w:rPr>
            <w:rStyle w:val="Hyperlink"/>
          </w:rPr>
          <w:t>https://zoom.us/test</w:t>
        </w:r>
      </w:hyperlink>
      <w:r w:rsidR="009E5FC7">
        <w:t xml:space="preserve"> </w:t>
      </w:r>
    </w:p>
    <w:p w14:paraId="21A5392C" w14:textId="77777777" w:rsidR="00AC4A29" w:rsidRDefault="00AC4A29" w:rsidP="000479DF">
      <w:pPr>
        <w:pStyle w:val="Heading1"/>
      </w:pPr>
      <w:bookmarkStart w:id="19" w:name="_Toc152844459"/>
      <w:r>
        <w:t>Post Webcast Debrief</w:t>
      </w:r>
      <w:bookmarkEnd w:id="19"/>
    </w:p>
    <w:p w14:paraId="5A8F19A2" w14:textId="3B036C01" w:rsidR="00F61182" w:rsidRDefault="00F61182" w:rsidP="00A91BF0">
      <w:r>
        <w:t>After the webcast has ended staff will send speakers, moderators, and organizers the final statistics and a report of all the questions that were asked during the webcast.</w:t>
      </w:r>
    </w:p>
    <w:p w14:paraId="37B0710C" w14:textId="10C768CE" w:rsidR="00A12114" w:rsidRDefault="0065745A" w:rsidP="00A91BF0">
      <w:r>
        <w:t xml:space="preserve">Webcast registrants will be able to access the webcast recording about </w:t>
      </w:r>
      <w:r w:rsidR="000015AB">
        <w:t>24 hours after the webcast has ended</w:t>
      </w:r>
      <w:r>
        <w:t xml:space="preserve"> on the LMS platform.</w:t>
      </w:r>
      <w:r w:rsidR="007C4CF7">
        <w:t xml:space="preserve"> The webcast area on the LMS will also include everything the registrants need to obtain </w:t>
      </w:r>
      <w:r w:rsidR="00BA60A6">
        <w:t>a PDH certificate.</w:t>
      </w:r>
    </w:p>
    <w:p w14:paraId="3C91EDE5" w14:textId="77777777" w:rsidR="00146D12" w:rsidRPr="00146D12" w:rsidRDefault="00146D12" w:rsidP="00A91BF0"/>
    <w:p w14:paraId="46837B18" w14:textId="77777777" w:rsidR="00A12114" w:rsidRDefault="00A12114">
      <w:pPr>
        <w:rPr>
          <w:highlight w:val="yellow"/>
        </w:rPr>
      </w:pPr>
      <w:r>
        <w:rPr>
          <w:highlight w:val="yellow"/>
        </w:rPr>
        <w:br w:type="page"/>
      </w:r>
    </w:p>
    <w:p w14:paraId="0611D2AB" w14:textId="535C9099" w:rsidR="00FA395C" w:rsidRDefault="00FA395C" w:rsidP="00CD6BD0">
      <w:pPr>
        <w:pStyle w:val="Heading1"/>
      </w:pPr>
      <w:bookmarkStart w:id="20" w:name="_Toc152844460"/>
      <w:r>
        <w:lastRenderedPageBreak/>
        <w:t>Appendi</w:t>
      </w:r>
      <w:r w:rsidR="00646C7A">
        <w:t>ces</w:t>
      </w:r>
      <w:bookmarkEnd w:id="20"/>
    </w:p>
    <w:p w14:paraId="40F9D8AA" w14:textId="4CAC38F4" w:rsidR="000015AB" w:rsidRDefault="00A12114" w:rsidP="00061F3F">
      <w:pPr>
        <w:pStyle w:val="Heading2"/>
      </w:pPr>
      <w:bookmarkStart w:id="21" w:name="_Toc152844461"/>
      <w:r w:rsidRPr="002E43CC">
        <w:t xml:space="preserve">Appendix 1: </w:t>
      </w:r>
      <w:r w:rsidR="002E43CC" w:rsidRPr="002E43CC">
        <w:t>Sample Deliverables Checklist</w:t>
      </w:r>
      <w:bookmarkEnd w:id="21"/>
    </w:p>
    <w:p w14:paraId="4CAD75B6" w14:textId="74288F37" w:rsidR="00B63CC9" w:rsidRPr="00B63CC9" w:rsidRDefault="00B63CC9" w:rsidP="00B63CC9">
      <w:r w:rsidRPr="00B63CC9">
        <w:drawing>
          <wp:inline distT="0" distB="0" distL="0" distR="0" wp14:anchorId="2498EF20" wp14:editId="62A4679A">
            <wp:extent cx="5943600" cy="4203065"/>
            <wp:effectExtent l="0" t="0" r="0" b="6985"/>
            <wp:docPr id="6925254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203065"/>
                    </a:xfrm>
                    <a:prstGeom prst="rect">
                      <a:avLst/>
                    </a:prstGeom>
                    <a:noFill/>
                    <a:ln>
                      <a:noFill/>
                    </a:ln>
                  </pic:spPr>
                </pic:pic>
              </a:graphicData>
            </a:graphic>
          </wp:inline>
        </w:drawing>
      </w:r>
    </w:p>
    <w:p w14:paraId="416C8363" w14:textId="58277BDA" w:rsidR="00BB2143" w:rsidRDefault="00BB2143"/>
    <w:p w14:paraId="759802D8" w14:textId="6FF3A52C" w:rsidR="00061F3F" w:rsidRDefault="0029310B">
      <w:pPr>
        <w:rPr>
          <w:rFonts w:asciiTheme="majorHAnsi" w:eastAsiaTheme="majorEastAsia" w:hAnsiTheme="majorHAnsi" w:cstheme="majorBidi"/>
          <w:b/>
          <w:bCs/>
          <w:color w:val="4F81BD" w:themeColor="accent1"/>
          <w:sz w:val="26"/>
          <w:szCs w:val="26"/>
        </w:rPr>
      </w:pPr>
      <w:r w:rsidRPr="0029310B">
        <w:rPr>
          <w:noProof/>
        </w:rPr>
        <w:lastRenderedPageBreak/>
        <w:drawing>
          <wp:inline distT="0" distB="0" distL="0" distR="0" wp14:anchorId="431BE932" wp14:editId="28B60EDA">
            <wp:extent cx="5943600" cy="2194336"/>
            <wp:effectExtent l="0" t="0" r="0" b="0"/>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194336"/>
                    </a:xfrm>
                    <a:prstGeom prst="rect">
                      <a:avLst/>
                    </a:prstGeom>
                    <a:noFill/>
                    <a:ln>
                      <a:noFill/>
                    </a:ln>
                  </pic:spPr>
                </pic:pic>
              </a:graphicData>
            </a:graphic>
          </wp:inline>
        </w:drawing>
      </w:r>
      <w:r w:rsidR="00061F3F">
        <w:br w:type="page"/>
      </w:r>
    </w:p>
    <w:p w14:paraId="6F521C71" w14:textId="37168278" w:rsidR="002E43CC" w:rsidRDefault="002B79AA" w:rsidP="00061F3F">
      <w:pPr>
        <w:pStyle w:val="Heading2"/>
      </w:pPr>
      <w:bookmarkStart w:id="22" w:name="_Toc152844462"/>
      <w:r>
        <w:lastRenderedPageBreak/>
        <w:t>Appendix 2: Webcast Proposal Form</w:t>
      </w:r>
      <w:bookmarkEnd w:id="22"/>
    </w:p>
    <w:p w14:paraId="28616B15" w14:textId="77777777" w:rsidR="009B5CFF" w:rsidRPr="009B5CFF" w:rsidRDefault="009B5CFF" w:rsidP="009B5CFF">
      <w:pPr>
        <w:widowControl w:val="0"/>
        <w:spacing w:after="120" w:line="240" w:lineRule="auto"/>
        <w:jc w:val="center"/>
        <w:rPr>
          <w:rFonts w:ascii="Poppins" w:eastAsia="Times New Roman" w:hAnsi="Poppins" w:cs="Poppins"/>
          <w:b/>
          <w:snapToGrid w:val="0"/>
          <w:color w:val="548DD4"/>
          <w:sz w:val="30"/>
          <w:szCs w:val="30"/>
        </w:rPr>
      </w:pPr>
      <w:r w:rsidRPr="009B5CFF">
        <w:rPr>
          <w:rFonts w:ascii="Poppins" w:eastAsia="Times New Roman" w:hAnsi="Poppins" w:cs="Poppins"/>
          <w:b/>
          <w:snapToGrid w:val="0"/>
          <w:color w:val="548DD4"/>
          <w:sz w:val="30"/>
          <w:szCs w:val="30"/>
        </w:rPr>
        <w:t>WEF Community Webcast Program Proposal Form</w:t>
      </w:r>
    </w:p>
    <w:p w14:paraId="3C55DB19" w14:textId="77777777" w:rsidR="009B5CFF" w:rsidRPr="009B5CFF" w:rsidRDefault="009B5CFF" w:rsidP="009B5CFF">
      <w:pPr>
        <w:widowControl w:val="0"/>
        <w:spacing w:after="120" w:line="240" w:lineRule="auto"/>
        <w:rPr>
          <w:rFonts w:ascii="Poppins" w:eastAsia="Times New Roman" w:hAnsi="Poppins" w:cs="Poppins"/>
          <w:bCs/>
          <w:i/>
          <w:iCs/>
          <w:snapToGrid w:val="0"/>
          <w:sz w:val="20"/>
          <w:szCs w:val="20"/>
        </w:rPr>
      </w:pPr>
      <w:r w:rsidRPr="009B5CFF">
        <w:rPr>
          <w:rFonts w:ascii="Poppins" w:eastAsia="Times New Roman" w:hAnsi="Poppins" w:cs="Poppins"/>
          <w:bCs/>
          <w:i/>
          <w:iCs/>
          <w:snapToGrid w:val="0"/>
          <w:sz w:val="20"/>
          <w:szCs w:val="20"/>
        </w:rPr>
        <w:t xml:space="preserve">Webcast organizer(s) should complete this form and submit it to WEF webcast staff (Kabrea Tyler, </w:t>
      </w:r>
      <w:hyperlink r:id="rId18" w:history="1">
        <w:r w:rsidRPr="009B5CFF">
          <w:rPr>
            <w:rFonts w:ascii="Poppins" w:eastAsia="Times New Roman" w:hAnsi="Poppins" w:cs="Poppins"/>
            <w:bCs/>
            <w:i/>
            <w:iCs/>
            <w:snapToGrid w:val="0"/>
            <w:color w:val="0000FF"/>
            <w:sz w:val="20"/>
            <w:szCs w:val="20"/>
            <w:u w:val="single"/>
          </w:rPr>
          <w:t>ktyler@wef.org</w:t>
        </w:r>
      </w:hyperlink>
      <w:r w:rsidRPr="009B5CFF">
        <w:rPr>
          <w:rFonts w:ascii="Poppins" w:eastAsia="Times New Roman" w:hAnsi="Poppins" w:cs="Poppins"/>
          <w:bCs/>
          <w:i/>
          <w:iCs/>
          <w:snapToGrid w:val="0"/>
          <w:sz w:val="20"/>
          <w:szCs w:val="20"/>
        </w:rPr>
        <w:t>) ten (10) weeks in advance of the scheduled webcast date.</w:t>
      </w:r>
    </w:p>
    <w:p w14:paraId="44C31916"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 xml:space="preserve">Proposing Community: </w:t>
      </w:r>
    </w:p>
    <w:p w14:paraId="0BA63404"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 xml:space="preserve">Title of Webcast: </w:t>
      </w:r>
    </w:p>
    <w:p w14:paraId="02263AD3"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Five to Seven Sentence Description of Webcast:</w:t>
      </w:r>
      <w:r w:rsidRPr="009B5CFF">
        <w:rPr>
          <w:rFonts w:ascii="Poppins" w:eastAsia="Times New Roman" w:hAnsi="Poppins" w:cs="Poppins"/>
          <w:snapToGrid w:val="0"/>
          <w:sz w:val="20"/>
          <w:szCs w:val="20"/>
        </w:rPr>
        <w:tab/>
      </w:r>
    </w:p>
    <w:p w14:paraId="0FAB5B11"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p>
    <w:p w14:paraId="3BD14750"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p>
    <w:p w14:paraId="66A99204"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p>
    <w:p w14:paraId="12538803"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Three to Four Bullet Points Briefly Highlighting Webcast Topic (Used on Promotional Materials):</w:t>
      </w:r>
    </w:p>
    <w:p w14:paraId="2995856D"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p>
    <w:p w14:paraId="682C7220"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p>
    <w:p w14:paraId="0C231310"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p>
    <w:p w14:paraId="389F13B2"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Length of Webcast:</w:t>
      </w:r>
    </w:p>
    <w:p w14:paraId="49C3670F"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1.5 Hours</w:t>
      </w:r>
      <w:r w:rsidRPr="009B5CFF">
        <w:rPr>
          <w:rFonts w:ascii="Poppins" w:eastAsia="Times New Roman" w:hAnsi="Poppins" w:cs="Poppins"/>
          <w:snapToGrid w:val="0"/>
          <w:sz w:val="20"/>
          <w:szCs w:val="20"/>
        </w:rPr>
        <w:tab/>
      </w:r>
      <w:r w:rsidRPr="009B5CFF">
        <w:rPr>
          <w:rFonts w:ascii="Poppins" w:eastAsia="Times New Roman" w:hAnsi="Poppins" w:cs="Poppins"/>
          <w:snapToGrid w:val="0"/>
          <w:sz w:val="20"/>
          <w:szCs w:val="20"/>
        </w:rPr>
        <w:fldChar w:fldCharType="begin">
          <w:ffData>
            <w:name w:val="Check2"/>
            <w:enabled/>
            <w:calcOnExit w:val="0"/>
            <w:checkBox>
              <w:sizeAuto/>
              <w:default w:val="0"/>
            </w:checkBox>
          </w:ffData>
        </w:fldChar>
      </w:r>
      <w:bookmarkStart w:id="23" w:name="Check2"/>
      <w:r w:rsidRPr="009B5CFF">
        <w:rPr>
          <w:rFonts w:ascii="Poppins" w:eastAsia="Times New Roman" w:hAnsi="Poppins" w:cs="Poppins"/>
          <w:snapToGrid w:val="0"/>
          <w:sz w:val="20"/>
          <w:szCs w:val="20"/>
        </w:rPr>
        <w:instrText xml:space="preserve"> FORMCHECKBOX </w:instrText>
      </w:r>
      <w:r w:rsidRPr="009B5CFF">
        <w:rPr>
          <w:rFonts w:ascii="Poppins" w:eastAsia="Times New Roman" w:hAnsi="Poppins" w:cs="Poppins"/>
          <w:snapToGrid w:val="0"/>
          <w:sz w:val="20"/>
          <w:szCs w:val="20"/>
        </w:rPr>
      </w:r>
      <w:r w:rsidRPr="009B5CFF">
        <w:rPr>
          <w:rFonts w:ascii="Poppins" w:eastAsia="Times New Roman" w:hAnsi="Poppins" w:cs="Poppins"/>
          <w:snapToGrid w:val="0"/>
          <w:sz w:val="20"/>
          <w:szCs w:val="20"/>
        </w:rPr>
        <w:fldChar w:fldCharType="separate"/>
      </w:r>
      <w:r w:rsidRPr="009B5CFF">
        <w:rPr>
          <w:rFonts w:ascii="Poppins" w:eastAsia="Times New Roman" w:hAnsi="Poppins" w:cs="Poppins"/>
          <w:snapToGrid w:val="0"/>
          <w:sz w:val="20"/>
          <w:szCs w:val="20"/>
        </w:rPr>
        <w:fldChar w:fldCharType="end"/>
      </w:r>
      <w:bookmarkEnd w:id="23"/>
    </w:p>
    <w:p w14:paraId="68558AA8"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Two Hours</w:t>
      </w:r>
      <w:r w:rsidRPr="009B5CFF">
        <w:rPr>
          <w:rFonts w:ascii="Poppins" w:eastAsia="Times New Roman" w:hAnsi="Poppins" w:cs="Poppins"/>
          <w:snapToGrid w:val="0"/>
          <w:sz w:val="20"/>
          <w:szCs w:val="20"/>
        </w:rPr>
        <w:tab/>
      </w:r>
      <w:r w:rsidRPr="009B5CFF">
        <w:rPr>
          <w:rFonts w:ascii="Poppins" w:eastAsia="Times New Roman" w:hAnsi="Poppins" w:cs="Poppins"/>
          <w:snapToGrid w:val="0"/>
          <w:sz w:val="20"/>
          <w:szCs w:val="20"/>
        </w:rPr>
        <w:fldChar w:fldCharType="begin">
          <w:ffData>
            <w:name w:val="Check3"/>
            <w:enabled/>
            <w:calcOnExit w:val="0"/>
            <w:checkBox>
              <w:sizeAuto/>
              <w:default w:val="0"/>
            </w:checkBox>
          </w:ffData>
        </w:fldChar>
      </w:r>
      <w:bookmarkStart w:id="24" w:name="Check3"/>
      <w:r w:rsidRPr="009B5CFF">
        <w:rPr>
          <w:rFonts w:ascii="Poppins" w:eastAsia="Times New Roman" w:hAnsi="Poppins" w:cs="Poppins"/>
          <w:snapToGrid w:val="0"/>
          <w:sz w:val="20"/>
          <w:szCs w:val="20"/>
        </w:rPr>
        <w:instrText xml:space="preserve"> FORMCHECKBOX </w:instrText>
      </w:r>
      <w:r w:rsidRPr="009B5CFF">
        <w:rPr>
          <w:rFonts w:ascii="Poppins" w:eastAsia="Times New Roman" w:hAnsi="Poppins" w:cs="Poppins"/>
          <w:snapToGrid w:val="0"/>
          <w:sz w:val="20"/>
          <w:szCs w:val="20"/>
        </w:rPr>
      </w:r>
      <w:r w:rsidRPr="009B5CFF">
        <w:rPr>
          <w:rFonts w:ascii="Poppins" w:eastAsia="Times New Roman" w:hAnsi="Poppins" w:cs="Poppins"/>
          <w:snapToGrid w:val="0"/>
          <w:sz w:val="20"/>
          <w:szCs w:val="20"/>
        </w:rPr>
        <w:fldChar w:fldCharType="separate"/>
      </w:r>
      <w:r w:rsidRPr="009B5CFF">
        <w:rPr>
          <w:rFonts w:ascii="Poppins" w:eastAsia="Times New Roman" w:hAnsi="Poppins" w:cs="Poppins"/>
          <w:snapToGrid w:val="0"/>
          <w:sz w:val="20"/>
          <w:szCs w:val="20"/>
        </w:rPr>
        <w:fldChar w:fldCharType="end"/>
      </w:r>
      <w:bookmarkEnd w:id="24"/>
      <w:r w:rsidRPr="009B5CFF">
        <w:rPr>
          <w:rFonts w:ascii="Poppins" w:eastAsia="Times New Roman" w:hAnsi="Poppins" w:cs="Poppins"/>
          <w:snapToGrid w:val="0"/>
          <w:sz w:val="20"/>
          <w:szCs w:val="20"/>
        </w:rPr>
        <w:tab/>
      </w:r>
      <w:r w:rsidRPr="009B5CFF">
        <w:rPr>
          <w:rFonts w:ascii="Poppins" w:eastAsia="Times New Roman" w:hAnsi="Poppins" w:cs="Poppins"/>
          <w:snapToGrid w:val="0"/>
          <w:sz w:val="20"/>
          <w:szCs w:val="20"/>
        </w:rPr>
        <w:tab/>
      </w:r>
      <w:r w:rsidRPr="009B5CFF">
        <w:rPr>
          <w:rFonts w:ascii="Poppins" w:eastAsia="Times New Roman" w:hAnsi="Poppins" w:cs="Poppins"/>
          <w:snapToGrid w:val="0"/>
          <w:sz w:val="20"/>
          <w:szCs w:val="20"/>
        </w:rPr>
        <w:tab/>
      </w:r>
    </w:p>
    <w:p w14:paraId="34B53190"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 xml:space="preserve">Primary Topic Focus Area: </w:t>
      </w:r>
      <w:r w:rsidRPr="009B5CFF">
        <w:rPr>
          <w:rFonts w:ascii="Poppins" w:eastAsia="Times New Roman" w:hAnsi="Poppins" w:cs="Poppins"/>
          <w:snapToGrid w:val="0"/>
          <w:sz w:val="20"/>
          <w:szCs w:val="20"/>
        </w:rPr>
        <w:tab/>
      </w:r>
    </w:p>
    <w:p w14:paraId="263B35AF"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Possible Audiences Interested in This Topic:</w:t>
      </w:r>
    </w:p>
    <w:p w14:paraId="48874248"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p>
    <w:p w14:paraId="0806977B"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Other Comments or Information:</w:t>
      </w:r>
    </w:p>
    <w:p w14:paraId="7FEDFC8E"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p>
    <w:p w14:paraId="67FEE099"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p>
    <w:p w14:paraId="37FB4817"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Webcast Organizer:</w:t>
      </w:r>
    </w:p>
    <w:p w14:paraId="3E097385" w14:textId="77777777" w:rsidR="009B5CFF" w:rsidRPr="009B5CFF" w:rsidRDefault="009B5CFF" w:rsidP="009B5CFF">
      <w:pPr>
        <w:widowControl w:val="0"/>
        <w:spacing w:after="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Name:</w:t>
      </w:r>
      <w:r w:rsidRPr="009B5CFF">
        <w:rPr>
          <w:rFonts w:ascii="Poppins" w:eastAsia="Times New Roman" w:hAnsi="Poppins" w:cs="Poppins"/>
          <w:snapToGrid w:val="0"/>
          <w:sz w:val="20"/>
          <w:szCs w:val="20"/>
        </w:rPr>
        <w:tab/>
      </w:r>
    </w:p>
    <w:p w14:paraId="0BA19501" w14:textId="77777777" w:rsidR="009B5CFF" w:rsidRPr="009B5CFF" w:rsidRDefault="009B5CFF" w:rsidP="009B5CFF">
      <w:pPr>
        <w:widowControl w:val="0"/>
        <w:spacing w:after="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Title:</w:t>
      </w:r>
    </w:p>
    <w:p w14:paraId="50DDF91D" w14:textId="77777777" w:rsidR="009B5CFF" w:rsidRPr="009B5CFF" w:rsidRDefault="009B5CFF" w:rsidP="009B5CFF">
      <w:pPr>
        <w:widowControl w:val="0"/>
        <w:spacing w:after="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Organization:</w:t>
      </w:r>
    </w:p>
    <w:p w14:paraId="6EAABEC0" w14:textId="77777777" w:rsidR="009B5CFF" w:rsidRPr="009B5CFF" w:rsidRDefault="009B5CFF" w:rsidP="009B5CFF">
      <w:pPr>
        <w:widowControl w:val="0"/>
        <w:spacing w:after="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Phone:</w:t>
      </w:r>
    </w:p>
    <w:p w14:paraId="2764B733"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Email:</w:t>
      </w:r>
    </w:p>
    <w:p w14:paraId="5DD4E549" w14:textId="77777777" w:rsidR="009B5CFF" w:rsidRDefault="009B5CFF" w:rsidP="009B5CFF">
      <w:pPr>
        <w:widowControl w:val="0"/>
        <w:spacing w:after="120" w:line="240" w:lineRule="auto"/>
        <w:rPr>
          <w:rFonts w:ascii="Poppins" w:eastAsia="Times New Roman" w:hAnsi="Poppins" w:cs="Poppins"/>
          <w:snapToGrid w:val="0"/>
          <w:sz w:val="20"/>
          <w:szCs w:val="20"/>
        </w:rPr>
      </w:pPr>
    </w:p>
    <w:p w14:paraId="4B1FB04D" w14:textId="77777777" w:rsidR="00FA0A8A" w:rsidRDefault="00FA0A8A" w:rsidP="009B5CFF">
      <w:pPr>
        <w:widowControl w:val="0"/>
        <w:spacing w:after="120" w:line="240" w:lineRule="auto"/>
        <w:rPr>
          <w:rFonts w:ascii="Poppins" w:eastAsia="Times New Roman" w:hAnsi="Poppins" w:cs="Poppins"/>
          <w:snapToGrid w:val="0"/>
          <w:sz w:val="20"/>
          <w:szCs w:val="20"/>
        </w:rPr>
      </w:pPr>
    </w:p>
    <w:p w14:paraId="406BDCAD" w14:textId="77777777" w:rsidR="00FA0A8A" w:rsidRPr="009B5CFF" w:rsidRDefault="00FA0A8A" w:rsidP="009B5CFF">
      <w:pPr>
        <w:widowControl w:val="0"/>
        <w:spacing w:after="120" w:line="240" w:lineRule="auto"/>
        <w:rPr>
          <w:rFonts w:ascii="Poppins" w:eastAsia="Times New Roman" w:hAnsi="Poppins" w:cs="Poppins"/>
          <w:snapToGrid w:val="0"/>
          <w:sz w:val="20"/>
          <w:szCs w:val="20"/>
        </w:rPr>
      </w:pPr>
    </w:p>
    <w:p w14:paraId="4B6CFF7B"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lastRenderedPageBreak/>
        <w:t xml:space="preserve">Proposed Webcast Moderator (if not organizer):  </w:t>
      </w:r>
    </w:p>
    <w:p w14:paraId="2F91E2FB"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Name:</w:t>
      </w:r>
    </w:p>
    <w:p w14:paraId="0ABD9419"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Title:</w:t>
      </w:r>
    </w:p>
    <w:p w14:paraId="25E73F8D"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Organization:</w:t>
      </w:r>
    </w:p>
    <w:p w14:paraId="337DCE1A"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Phone:</w:t>
      </w:r>
    </w:p>
    <w:p w14:paraId="7C589907"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Email:</w:t>
      </w:r>
    </w:p>
    <w:p w14:paraId="6DF39CB9"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 xml:space="preserve">Confirmed Speakers (3-5 speakers is suggested): </w:t>
      </w:r>
    </w:p>
    <w:p w14:paraId="35D056B9"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 xml:space="preserve">1. </w:t>
      </w:r>
      <w:r w:rsidRPr="009B5CFF">
        <w:rPr>
          <w:rFonts w:ascii="Poppins" w:eastAsia="Times New Roman" w:hAnsi="Poppins" w:cs="Poppins"/>
          <w:snapToGrid w:val="0"/>
          <w:sz w:val="20"/>
          <w:szCs w:val="20"/>
        </w:rPr>
        <w:tab/>
        <w:t>Name:</w:t>
      </w:r>
      <w:r w:rsidRPr="009B5CFF">
        <w:rPr>
          <w:rFonts w:ascii="Poppins" w:eastAsia="Times New Roman" w:hAnsi="Poppins" w:cs="Poppins"/>
          <w:snapToGrid w:val="0"/>
          <w:sz w:val="20"/>
          <w:szCs w:val="20"/>
        </w:rPr>
        <w:tab/>
      </w:r>
    </w:p>
    <w:p w14:paraId="149BD83E"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Title:</w:t>
      </w:r>
    </w:p>
    <w:p w14:paraId="39C37E9E"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Organization:</w:t>
      </w:r>
    </w:p>
    <w:p w14:paraId="1BDD40CD"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Phone:</w:t>
      </w:r>
    </w:p>
    <w:p w14:paraId="120BC44E"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Email:</w:t>
      </w:r>
    </w:p>
    <w:p w14:paraId="687690EB"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 xml:space="preserve">2. </w:t>
      </w:r>
      <w:r w:rsidRPr="009B5CFF">
        <w:rPr>
          <w:rFonts w:ascii="Poppins" w:eastAsia="Times New Roman" w:hAnsi="Poppins" w:cs="Poppins"/>
          <w:snapToGrid w:val="0"/>
          <w:sz w:val="20"/>
          <w:szCs w:val="20"/>
        </w:rPr>
        <w:tab/>
        <w:t>Name:</w:t>
      </w:r>
      <w:r w:rsidRPr="009B5CFF">
        <w:rPr>
          <w:rFonts w:ascii="Poppins" w:eastAsia="Times New Roman" w:hAnsi="Poppins" w:cs="Poppins"/>
          <w:snapToGrid w:val="0"/>
          <w:sz w:val="20"/>
          <w:szCs w:val="20"/>
        </w:rPr>
        <w:tab/>
      </w:r>
    </w:p>
    <w:p w14:paraId="27A26422"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Title:</w:t>
      </w:r>
    </w:p>
    <w:p w14:paraId="1BE8413F"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Organization:</w:t>
      </w:r>
    </w:p>
    <w:p w14:paraId="381BE002"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Phone:</w:t>
      </w:r>
    </w:p>
    <w:p w14:paraId="206D8991"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Email:</w:t>
      </w:r>
    </w:p>
    <w:p w14:paraId="2543352D"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3.</w:t>
      </w:r>
      <w:r w:rsidRPr="009B5CFF">
        <w:rPr>
          <w:rFonts w:ascii="Poppins" w:eastAsia="Times New Roman" w:hAnsi="Poppins" w:cs="Poppins"/>
          <w:snapToGrid w:val="0"/>
          <w:sz w:val="20"/>
          <w:szCs w:val="20"/>
        </w:rPr>
        <w:tab/>
        <w:t>Name:</w:t>
      </w:r>
      <w:r w:rsidRPr="009B5CFF">
        <w:rPr>
          <w:rFonts w:ascii="Poppins" w:eastAsia="Times New Roman" w:hAnsi="Poppins" w:cs="Poppins"/>
          <w:snapToGrid w:val="0"/>
          <w:sz w:val="20"/>
          <w:szCs w:val="20"/>
        </w:rPr>
        <w:tab/>
      </w:r>
    </w:p>
    <w:p w14:paraId="1E5BCD5A"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Title:</w:t>
      </w:r>
    </w:p>
    <w:p w14:paraId="42E1AC8B"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Organization:</w:t>
      </w:r>
    </w:p>
    <w:p w14:paraId="66A528D6"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Phone:</w:t>
      </w:r>
    </w:p>
    <w:p w14:paraId="691C7980"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 xml:space="preserve">Email: </w:t>
      </w:r>
    </w:p>
    <w:p w14:paraId="046E0297"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4.</w:t>
      </w:r>
      <w:r w:rsidRPr="009B5CFF">
        <w:rPr>
          <w:rFonts w:ascii="Poppins" w:eastAsia="Times New Roman" w:hAnsi="Poppins" w:cs="Poppins"/>
          <w:snapToGrid w:val="0"/>
          <w:sz w:val="20"/>
          <w:szCs w:val="20"/>
        </w:rPr>
        <w:tab/>
        <w:t>Name:</w:t>
      </w:r>
      <w:r w:rsidRPr="009B5CFF">
        <w:rPr>
          <w:rFonts w:ascii="Poppins" w:eastAsia="Times New Roman" w:hAnsi="Poppins" w:cs="Poppins"/>
          <w:snapToGrid w:val="0"/>
          <w:sz w:val="20"/>
          <w:szCs w:val="20"/>
        </w:rPr>
        <w:tab/>
      </w:r>
    </w:p>
    <w:p w14:paraId="0B65FB3A"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Title:</w:t>
      </w:r>
    </w:p>
    <w:p w14:paraId="6263A587"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Organization:</w:t>
      </w:r>
    </w:p>
    <w:p w14:paraId="23D2147F"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Phone:</w:t>
      </w:r>
    </w:p>
    <w:p w14:paraId="4D69078E"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 xml:space="preserve">Email: </w:t>
      </w:r>
    </w:p>
    <w:p w14:paraId="5153ADFF"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5.</w:t>
      </w:r>
      <w:r w:rsidRPr="009B5CFF">
        <w:rPr>
          <w:rFonts w:ascii="Poppins" w:eastAsia="Times New Roman" w:hAnsi="Poppins" w:cs="Poppins"/>
          <w:snapToGrid w:val="0"/>
          <w:sz w:val="20"/>
          <w:szCs w:val="20"/>
        </w:rPr>
        <w:tab/>
        <w:t>Name:</w:t>
      </w:r>
      <w:r w:rsidRPr="009B5CFF">
        <w:rPr>
          <w:rFonts w:ascii="Poppins" w:eastAsia="Times New Roman" w:hAnsi="Poppins" w:cs="Poppins"/>
          <w:snapToGrid w:val="0"/>
          <w:sz w:val="20"/>
          <w:szCs w:val="20"/>
        </w:rPr>
        <w:tab/>
      </w:r>
    </w:p>
    <w:p w14:paraId="1247008F"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Title:</w:t>
      </w:r>
    </w:p>
    <w:p w14:paraId="48ED1729"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Organization:</w:t>
      </w:r>
    </w:p>
    <w:p w14:paraId="4A9E55FD" w14:textId="77777777" w:rsidR="009B5CFF" w:rsidRP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Phone:</w:t>
      </w:r>
    </w:p>
    <w:p w14:paraId="37559970" w14:textId="77777777" w:rsidR="009B5CFF" w:rsidRPr="009B5CFF" w:rsidRDefault="009B5CFF" w:rsidP="009B5CFF">
      <w:pPr>
        <w:widowControl w:val="0"/>
        <w:spacing w:after="120" w:line="240" w:lineRule="auto"/>
        <w:rPr>
          <w:rFonts w:ascii="Poppins" w:eastAsia="Times New Roman" w:hAnsi="Poppins" w:cs="Poppins"/>
          <w:snapToGrid w:val="0"/>
          <w:sz w:val="20"/>
          <w:szCs w:val="20"/>
        </w:rPr>
      </w:pPr>
      <w:r w:rsidRPr="009B5CFF">
        <w:rPr>
          <w:rFonts w:ascii="Poppins" w:eastAsia="Times New Roman" w:hAnsi="Poppins" w:cs="Poppins"/>
          <w:snapToGrid w:val="0"/>
          <w:sz w:val="20"/>
          <w:szCs w:val="20"/>
        </w:rPr>
        <w:tab/>
        <w:t xml:space="preserve">Email: </w:t>
      </w:r>
    </w:p>
    <w:p w14:paraId="69EC1EF3" w14:textId="77777777" w:rsidR="009B5CFF" w:rsidRDefault="009B5CFF" w:rsidP="009B5CFF">
      <w:pPr>
        <w:widowControl w:val="0"/>
        <w:spacing w:after="120" w:line="240" w:lineRule="auto"/>
        <w:contextualSpacing/>
        <w:rPr>
          <w:rFonts w:ascii="Poppins" w:eastAsia="Times New Roman" w:hAnsi="Poppins" w:cs="Poppins"/>
          <w:snapToGrid w:val="0"/>
          <w:sz w:val="20"/>
          <w:szCs w:val="20"/>
        </w:rPr>
      </w:pPr>
      <w:r w:rsidRPr="009B5CFF">
        <w:rPr>
          <w:rFonts w:ascii="Poppins" w:eastAsia="Times New Roman" w:hAnsi="Poppins" w:cs="Poppins"/>
          <w:snapToGrid w:val="0"/>
          <w:sz w:val="20"/>
          <w:szCs w:val="20"/>
        </w:rPr>
        <w:t>Additional speakers:</w:t>
      </w:r>
    </w:p>
    <w:p w14:paraId="15692858" w14:textId="77777777" w:rsidR="00FA0A8A" w:rsidRDefault="00FA0A8A" w:rsidP="009B5CFF">
      <w:pPr>
        <w:widowControl w:val="0"/>
        <w:spacing w:after="120" w:line="240" w:lineRule="auto"/>
        <w:contextualSpacing/>
        <w:rPr>
          <w:rFonts w:ascii="Poppins" w:eastAsia="Times New Roman" w:hAnsi="Poppins" w:cs="Poppins"/>
          <w:snapToGrid w:val="0"/>
          <w:sz w:val="20"/>
          <w:szCs w:val="20"/>
        </w:rPr>
      </w:pPr>
    </w:p>
    <w:p w14:paraId="1535E741" w14:textId="77777777" w:rsidR="00FA0A8A" w:rsidRDefault="00FA0A8A" w:rsidP="009B5CFF">
      <w:pPr>
        <w:widowControl w:val="0"/>
        <w:spacing w:after="120" w:line="240" w:lineRule="auto"/>
        <w:contextualSpacing/>
        <w:rPr>
          <w:rFonts w:ascii="Poppins" w:eastAsia="Times New Roman" w:hAnsi="Poppins" w:cs="Poppins"/>
          <w:snapToGrid w:val="0"/>
          <w:sz w:val="20"/>
          <w:szCs w:val="20"/>
        </w:rPr>
      </w:pPr>
    </w:p>
    <w:p w14:paraId="129B72E0" w14:textId="77777777" w:rsidR="00FA0A8A" w:rsidRDefault="00FA0A8A" w:rsidP="009B5CFF">
      <w:pPr>
        <w:widowControl w:val="0"/>
        <w:spacing w:after="120" w:line="240" w:lineRule="auto"/>
        <w:contextualSpacing/>
        <w:rPr>
          <w:rFonts w:ascii="Poppins" w:eastAsia="Times New Roman" w:hAnsi="Poppins" w:cs="Poppins"/>
          <w:snapToGrid w:val="0"/>
          <w:sz w:val="20"/>
          <w:szCs w:val="20"/>
        </w:rPr>
      </w:pPr>
    </w:p>
    <w:p w14:paraId="48501B97" w14:textId="77777777" w:rsidR="00FA0A8A" w:rsidRDefault="00FA0A8A" w:rsidP="009B5CFF">
      <w:pPr>
        <w:widowControl w:val="0"/>
        <w:spacing w:after="120" w:line="240" w:lineRule="auto"/>
        <w:contextualSpacing/>
        <w:rPr>
          <w:rFonts w:ascii="Poppins" w:eastAsia="Times New Roman" w:hAnsi="Poppins" w:cs="Poppins"/>
          <w:snapToGrid w:val="0"/>
          <w:sz w:val="20"/>
          <w:szCs w:val="20"/>
        </w:rPr>
      </w:pPr>
    </w:p>
    <w:p w14:paraId="49011A19" w14:textId="77777777" w:rsidR="00FA0A8A" w:rsidRPr="009B5CFF" w:rsidRDefault="00FA0A8A" w:rsidP="009B5CFF">
      <w:pPr>
        <w:widowControl w:val="0"/>
        <w:spacing w:after="120" w:line="240" w:lineRule="auto"/>
        <w:contextualSpacing/>
        <w:rPr>
          <w:rFonts w:ascii="Poppins" w:eastAsia="Times New Roman" w:hAnsi="Poppins" w:cs="Poppins"/>
          <w:snapToGrid w:val="0"/>
          <w:sz w:val="20"/>
          <w:szCs w:val="20"/>
        </w:rPr>
      </w:pPr>
    </w:p>
    <w:p w14:paraId="7099DAAE" w14:textId="162F7E71" w:rsidR="002B79AA" w:rsidRDefault="002B79AA" w:rsidP="00061F3F">
      <w:pPr>
        <w:pStyle w:val="Heading2"/>
      </w:pPr>
      <w:bookmarkStart w:id="25" w:name="_Toc152844463"/>
      <w:r>
        <w:lastRenderedPageBreak/>
        <w:t>Appendix 3:</w:t>
      </w:r>
      <w:r w:rsidR="002072FD">
        <w:t xml:space="preserve"> Sample Initial Email</w:t>
      </w:r>
      <w:bookmarkEnd w:id="25"/>
    </w:p>
    <w:p w14:paraId="637B0786" w14:textId="77777777" w:rsidR="00184A70" w:rsidRDefault="00184A70" w:rsidP="00C75185">
      <w:pPr>
        <w:spacing w:after="0" w:line="240" w:lineRule="auto"/>
        <w:rPr>
          <w:rFonts w:ascii="Calibri" w:eastAsia="Calibri" w:hAnsi="Calibri" w:cs="Times New Roman"/>
        </w:rPr>
      </w:pPr>
    </w:p>
    <w:p w14:paraId="0488F5CA" w14:textId="6E704103" w:rsidR="00C75185" w:rsidRPr="00C75185" w:rsidRDefault="00C75185" w:rsidP="00C75185">
      <w:pPr>
        <w:spacing w:after="0" w:line="240" w:lineRule="auto"/>
        <w:rPr>
          <w:rFonts w:ascii="Calibri" w:eastAsia="Calibri" w:hAnsi="Calibri" w:cs="Times New Roman"/>
        </w:rPr>
      </w:pPr>
      <w:r w:rsidRPr="00C75185">
        <w:rPr>
          <w:rFonts w:ascii="Calibri" w:eastAsia="Calibri" w:hAnsi="Calibri" w:cs="Times New Roman"/>
        </w:rPr>
        <w:t>Hello Jeremy, Hello Ian,</w:t>
      </w:r>
    </w:p>
    <w:p w14:paraId="1549EA5A" w14:textId="77777777" w:rsidR="00C75185" w:rsidRPr="00C75185" w:rsidRDefault="00C75185" w:rsidP="00C75185">
      <w:pPr>
        <w:spacing w:after="0" w:line="240" w:lineRule="auto"/>
        <w:rPr>
          <w:rFonts w:ascii="Calibri" w:eastAsia="Calibri" w:hAnsi="Calibri" w:cs="Times New Roman"/>
        </w:rPr>
      </w:pPr>
    </w:p>
    <w:p w14:paraId="4FB0395D" w14:textId="77777777" w:rsidR="00C75185" w:rsidRPr="00C75185" w:rsidRDefault="00C75185" w:rsidP="00C75185">
      <w:pPr>
        <w:spacing w:after="0" w:line="240" w:lineRule="auto"/>
        <w:rPr>
          <w:rFonts w:ascii="Calibri" w:eastAsia="Calibri" w:hAnsi="Calibri" w:cs="Times New Roman"/>
        </w:rPr>
      </w:pPr>
      <w:r w:rsidRPr="00C75185">
        <w:rPr>
          <w:rFonts w:ascii="Calibri" w:eastAsia="Calibri" w:hAnsi="Calibri" w:cs="Times New Roman"/>
        </w:rPr>
        <w:t xml:space="preserve">I’m Heidi, I manage the webcast program at WEF.  I like to email chairs before WEFTEC with your 2017 webcast dates and the associated deadlines.  </w:t>
      </w:r>
    </w:p>
    <w:p w14:paraId="3695873E" w14:textId="77777777" w:rsidR="00C75185" w:rsidRPr="00C75185" w:rsidRDefault="00C75185" w:rsidP="00C75185">
      <w:pPr>
        <w:spacing w:after="0" w:line="240" w:lineRule="auto"/>
        <w:rPr>
          <w:rFonts w:ascii="Calibri" w:eastAsia="Calibri" w:hAnsi="Calibri" w:cs="Times New Roman"/>
        </w:rPr>
      </w:pPr>
    </w:p>
    <w:p w14:paraId="217222ED" w14:textId="77777777" w:rsidR="00C75185" w:rsidRPr="00C75185" w:rsidRDefault="00C75185" w:rsidP="00C75185">
      <w:pPr>
        <w:spacing w:after="0" w:line="240" w:lineRule="auto"/>
        <w:rPr>
          <w:rFonts w:ascii="Calibri" w:eastAsia="Calibri" w:hAnsi="Calibri" w:cs="Times New Roman"/>
        </w:rPr>
      </w:pPr>
      <w:r w:rsidRPr="00C75185">
        <w:rPr>
          <w:rFonts w:ascii="Calibri" w:eastAsia="Calibri" w:hAnsi="Calibri" w:cs="Times New Roman"/>
        </w:rPr>
        <w:t xml:space="preserve">The chairs, vice-chairs, or webcast subcommittee assign a webcast organizer (who is usually also the moderator) to help WEF lead the development process.  The chairs usually also take the lead and </w:t>
      </w:r>
      <w:proofErr w:type="gramStart"/>
      <w:r w:rsidRPr="00C75185">
        <w:rPr>
          <w:rFonts w:ascii="Calibri" w:eastAsia="Calibri" w:hAnsi="Calibri" w:cs="Times New Roman"/>
        </w:rPr>
        <w:t>choosing</w:t>
      </w:r>
      <w:proofErr w:type="gramEnd"/>
      <w:r w:rsidRPr="00C75185">
        <w:rPr>
          <w:rFonts w:ascii="Calibri" w:eastAsia="Calibri" w:hAnsi="Calibri" w:cs="Times New Roman"/>
        </w:rPr>
        <w:t xml:space="preserve"> the topic and description of the webcast and assigning speakers.</w:t>
      </w:r>
    </w:p>
    <w:p w14:paraId="32B2A9ED" w14:textId="77777777" w:rsidR="00C75185" w:rsidRPr="00C75185" w:rsidRDefault="00C75185" w:rsidP="00C75185">
      <w:pPr>
        <w:spacing w:after="0" w:line="240" w:lineRule="auto"/>
        <w:rPr>
          <w:rFonts w:ascii="Calibri" w:eastAsia="Calibri" w:hAnsi="Calibri" w:cs="Times New Roman"/>
        </w:rPr>
      </w:pPr>
    </w:p>
    <w:p w14:paraId="0B2DBC0C" w14:textId="77777777" w:rsidR="00C75185" w:rsidRPr="00C75185" w:rsidRDefault="00C75185" w:rsidP="00C75185">
      <w:pPr>
        <w:spacing w:after="0" w:line="240" w:lineRule="auto"/>
        <w:rPr>
          <w:rFonts w:ascii="Calibri" w:eastAsia="Calibri" w:hAnsi="Calibri" w:cs="Times New Roman"/>
          <w:b/>
          <w:bCs/>
        </w:rPr>
      </w:pPr>
      <w:r w:rsidRPr="00C75185">
        <w:rPr>
          <w:rFonts w:ascii="Calibri" w:eastAsia="Calibri" w:hAnsi="Calibri" w:cs="Times New Roman"/>
        </w:rPr>
        <w:t>Lewis or I will reach out to you in January with more information.  For your reference I have attached the webcast proposal form and the list of duties for participants.  If you’d like any more information at this time, please just let us know.</w:t>
      </w:r>
    </w:p>
    <w:p w14:paraId="7493CEC1" w14:textId="77777777" w:rsidR="00C75185" w:rsidRPr="00C75185" w:rsidRDefault="00C75185" w:rsidP="00C75185">
      <w:pPr>
        <w:spacing w:after="0" w:line="240" w:lineRule="auto"/>
        <w:rPr>
          <w:rFonts w:ascii="Calibri" w:eastAsia="Calibri" w:hAnsi="Calibri" w:cs="Times New Roman"/>
        </w:rPr>
      </w:pPr>
    </w:p>
    <w:tbl>
      <w:tblPr>
        <w:tblW w:w="4741" w:type="dxa"/>
        <w:tblInd w:w="-5" w:type="dxa"/>
        <w:tblCellMar>
          <w:left w:w="0" w:type="dxa"/>
          <w:right w:w="0" w:type="dxa"/>
        </w:tblCellMar>
        <w:tblLook w:val="04A0" w:firstRow="1" w:lastRow="0" w:firstColumn="1" w:lastColumn="0" w:noHBand="0" w:noVBand="1"/>
      </w:tblPr>
      <w:tblGrid>
        <w:gridCol w:w="3513"/>
        <w:gridCol w:w="1228"/>
      </w:tblGrid>
      <w:tr w:rsidR="00C75185" w:rsidRPr="00C75185" w14:paraId="1E547E90" w14:textId="77777777" w:rsidTr="00C75185">
        <w:trPr>
          <w:trHeight w:val="261"/>
        </w:trPr>
        <w:tc>
          <w:tcPr>
            <w:tcW w:w="3513" w:type="dxa"/>
            <w:tcBorders>
              <w:top w:val="single" w:sz="8" w:space="0" w:color="auto"/>
              <w:left w:val="single" w:sz="8" w:space="0" w:color="auto"/>
              <w:bottom w:val="single" w:sz="8" w:space="0" w:color="auto"/>
              <w:right w:val="single" w:sz="8" w:space="0" w:color="auto"/>
            </w:tcBorders>
            <w:shd w:val="clear" w:color="auto" w:fill="A50021"/>
            <w:noWrap/>
            <w:tcMar>
              <w:top w:w="0" w:type="dxa"/>
              <w:left w:w="108" w:type="dxa"/>
              <w:bottom w:w="0" w:type="dxa"/>
              <w:right w:w="108" w:type="dxa"/>
            </w:tcMar>
            <w:vAlign w:val="bottom"/>
            <w:hideMark/>
          </w:tcPr>
          <w:p w14:paraId="656FBD5E" w14:textId="77777777" w:rsidR="00C75185" w:rsidRPr="00C75185" w:rsidRDefault="00C75185" w:rsidP="00C75185">
            <w:pPr>
              <w:spacing w:after="0" w:line="252" w:lineRule="auto"/>
              <w:rPr>
                <w:rFonts w:ascii="Calibri" w:eastAsia="Calibri" w:hAnsi="Calibri" w:cs="Times New Roman"/>
                <w:b/>
                <w:bCs/>
                <w:color w:val="FFFFFF"/>
              </w:rPr>
            </w:pPr>
            <w:r w:rsidRPr="00C75185">
              <w:rPr>
                <w:rFonts w:ascii="Calibri" w:eastAsia="Calibri" w:hAnsi="Calibri" w:cs="Times New Roman"/>
                <w:b/>
                <w:bCs/>
                <w:color w:val="FFFFFF"/>
              </w:rPr>
              <w:t>Committee</w:t>
            </w:r>
          </w:p>
        </w:tc>
        <w:tc>
          <w:tcPr>
            <w:tcW w:w="1228" w:type="dxa"/>
            <w:tcBorders>
              <w:top w:val="single" w:sz="8" w:space="0" w:color="auto"/>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0AC0B7B6" w14:textId="77777777" w:rsidR="00C75185" w:rsidRPr="00C75185" w:rsidRDefault="00C75185" w:rsidP="00C75185">
            <w:pPr>
              <w:spacing w:after="0" w:line="252" w:lineRule="auto"/>
              <w:rPr>
                <w:rFonts w:ascii="Calibri" w:eastAsia="Calibri" w:hAnsi="Calibri" w:cs="Times New Roman"/>
                <w:color w:val="000000"/>
              </w:rPr>
            </w:pPr>
            <w:r w:rsidRPr="00C75185">
              <w:rPr>
                <w:rFonts w:ascii="Calibri" w:eastAsia="Calibri" w:hAnsi="Calibri" w:cs="Times New Roman"/>
                <w:color w:val="000000"/>
              </w:rPr>
              <w:t>Industrial</w:t>
            </w:r>
          </w:p>
        </w:tc>
      </w:tr>
      <w:tr w:rsidR="00C75185" w:rsidRPr="00C75185" w14:paraId="58D7ED89" w14:textId="77777777" w:rsidTr="00C75185">
        <w:trPr>
          <w:trHeight w:val="261"/>
        </w:trPr>
        <w:tc>
          <w:tcPr>
            <w:tcW w:w="3513" w:type="dxa"/>
            <w:tcBorders>
              <w:top w:val="nil"/>
              <w:left w:val="single" w:sz="8" w:space="0" w:color="auto"/>
              <w:bottom w:val="single" w:sz="8" w:space="0" w:color="auto"/>
              <w:right w:val="single" w:sz="8" w:space="0" w:color="auto"/>
            </w:tcBorders>
            <w:shd w:val="clear" w:color="auto" w:fill="A50021"/>
            <w:noWrap/>
            <w:tcMar>
              <w:top w:w="0" w:type="dxa"/>
              <w:left w:w="108" w:type="dxa"/>
              <w:bottom w:w="0" w:type="dxa"/>
              <w:right w:w="108" w:type="dxa"/>
            </w:tcMar>
            <w:vAlign w:val="bottom"/>
            <w:hideMark/>
          </w:tcPr>
          <w:p w14:paraId="2A880BB1" w14:textId="77777777" w:rsidR="00C75185" w:rsidRPr="00C75185" w:rsidRDefault="00C75185" w:rsidP="00C75185">
            <w:pPr>
              <w:spacing w:after="0" w:line="252" w:lineRule="auto"/>
              <w:rPr>
                <w:rFonts w:ascii="Calibri" w:eastAsia="Calibri" w:hAnsi="Calibri" w:cs="Times New Roman"/>
                <w:b/>
                <w:bCs/>
                <w:color w:val="FFFFFF"/>
              </w:rPr>
            </w:pPr>
            <w:r w:rsidRPr="00C75185">
              <w:rPr>
                <w:rFonts w:ascii="Calibri" w:eastAsia="Calibri" w:hAnsi="Calibri" w:cs="Times New Roman"/>
                <w:b/>
                <w:bCs/>
                <w:color w:val="FFFFFF"/>
              </w:rPr>
              <w:t>Date of Webcast</w:t>
            </w:r>
          </w:p>
        </w:tc>
        <w:tc>
          <w:tcPr>
            <w:tcW w:w="1228"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403553AD" w14:textId="77777777" w:rsidR="00C75185" w:rsidRPr="00C75185" w:rsidRDefault="00C75185" w:rsidP="00C75185">
            <w:pPr>
              <w:spacing w:after="0" w:line="252" w:lineRule="auto"/>
              <w:jc w:val="right"/>
              <w:rPr>
                <w:rFonts w:ascii="Calibri" w:eastAsia="Calibri" w:hAnsi="Calibri" w:cs="Times New Roman"/>
                <w:color w:val="000000"/>
              </w:rPr>
            </w:pPr>
            <w:r w:rsidRPr="00C75185">
              <w:rPr>
                <w:rFonts w:ascii="Calibri" w:eastAsia="Calibri" w:hAnsi="Calibri" w:cs="Times New Roman"/>
                <w:color w:val="000000"/>
              </w:rPr>
              <w:t>5/10/2017</w:t>
            </w:r>
          </w:p>
        </w:tc>
      </w:tr>
      <w:tr w:rsidR="00C75185" w:rsidRPr="00C75185" w14:paraId="658DBFB4" w14:textId="77777777" w:rsidTr="00C75185">
        <w:trPr>
          <w:trHeight w:val="261"/>
        </w:trPr>
        <w:tc>
          <w:tcPr>
            <w:tcW w:w="3513" w:type="dxa"/>
            <w:tcBorders>
              <w:top w:val="nil"/>
              <w:left w:val="single" w:sz="8" w:space="0" w:color="auto"/>
              <w:bottom w:val="single" w:sz="8" w:space="0" w:color="auto"/>
              <w:right w:val="single" w:sz="8" w:space="0" w:color="auto"/>
            </w:tcBorders>
            <w:shd w:val="clear" w:color="auto" w:fill="A50021"/>
            <w:noWrap/>
            <w:tcMar>
              <w:top w:w="0" w:type="dxa"/>
              <w:left w:w="108" w:type="dxa"/>
              <w:bottom w:w="0" w:type="dxa"/>
              <w:right w:w="108" w:type="dxa"/>
            </w:tcMar>
            <w:vAlign w:val="bottom"/>
            <w:hideMark/>
          </w:tcPr>
          <w:p w14:paraId="6EC08ADE" w14:textId="77777777" w:rsidR="00C75185" w:rsidRPr="00C75185" w:rsidRDefault="00C75185" w:rsidP="00C75185">
            <w:pPr>
              <w:spacing w:after="0" w:line="252" w:lineRule="auto"/>
              <w:rPr>
                <w:rFonts w:ascii="Calibri" w:eastAsia="Calibri" w:hAnsi="Calibri" w:cs="Times New Roman"/>
                <w:b/>
                <w:bCs/>
                <w:color w:val="FFFFFF"/>
              </w:rPr>
            </w:pPr>
            <w:r w:rsidRPr="00C75185">
              <w:rPr>
                <w:rFonts w:ascii="Calibri" w:eastAsia="Calibri" w:hAnsi="Calibri" w:cs="Times New Roman"/>
                <w:b/>
                <w:bCs/>
                <w:color w:val="FFFFFF"/>
              </w:rPr>
              <w:t>Final Slide Deadline</w:t>
            </w:r>
          </w:p>
        </w:tc>
        <w:tc>
          <w:tcPr>
            <w:tcW w:w="1228"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6B9C4847" w14:textId="77777777" w:rsidR="00C75185" w:rsidRPr="00C75185" w:rsidRDefault="00C75185" w:rsidP="00C75185">
            <w:pPr>
              <w:spacing w:after="0" w:line="252" w:lineRule="auto"/>
              <w:jc w:val="right"/>
              <w:rPr>
                <w:rFonts w:ascii="Calibri" w:eastAsia="Calibri" w:hAnsi="Calibri" w:cs="Times New Roman"/>
                <w:color w:val="000000"/>
              </w:rPr>
            </w:pPr>
            <w:r w:rsidRPr="00C75185">
              <w:rPr>
                <w:rFonts w:ascii="Calibri" w:eastAsia="Calibri" w:hAnsi="Calibri" w:cs="Times New Roman"/>
                <w:color w:val="000000"/>
              </w:rPr>
              <w:t>5/4/2017</w:t>
            </w:r>
          </w:p>
        </w:tc>
      </w:tr>
      <w:tr w:rsidR="00C75185" w:rsidRPr="00C75185" w14:paraId="01E17839" w14:textId="77777777" w:rsidTr="00C75185">
        <w:trPr>
          <w:trHeight w:val="261"/>
        </w:trPr>
        <w:tc>
          <w:tcPr>
            <w:tcW w:w="3513" w:type="dxa"/>
            <w:tcBorders>
              <w:top w:val="nil"/>
              <w:left w:val="single" w:sz="8" w:space="0" w:color="auto"/>
              <w:bottom w:val="single" w:sz="8" w:space="0" w:color="auto"/>
              <w:right w:val="single" w:sz="8" w:space="0" w:color="auto"/>
            </w:tcBorders>
            <w:shd w:val="clear" w:color="auto" w:fill="A50021"/>
            <w:noWrap/>
            <w:tcMar>
              <w:top w:w="0" w:type="dxa"/>
              <w:left w:w="108" w:type="dxa"/>
              <w:bottom w:w="0" w:type="dxa"/>
              <w:right w:w="108" w:type="dxa"/>
            </w:tcMar>
            <w:vAlign w:val="bottom"/>
            <w:hideMark/>
          </w:tcPr>
          <w:p w14:paraId="0A005C99" w14:textId="77777777" w:rsidR="00C75185" w:rsidRPr="00C75185" w:rsidRDefault="00C75185" w:rsidP="00C75185">
            <w:pPr>
              <w:spacing w:after="0" w:line="252" w:lineRule="auto"/>
              <w:rPr>
                <w:rFonts w:ascii="Calibri" w:eastAsia="Calibri" w:hAnsi="Calibri" w:cs="Times New Roman"/>
                <w:b/>
                <w:bCs/>
                <w:color w:val="FFFFFF"/>
              </w:rPr>
            </w:pPr>
            <w:r w:rsidRPr="00C75185">
              <w:rPr>
                <w:rFonts w:ascii="Calibri" w:eastAsia="Calibri" w:hAnsi="Calibri" w:cs="Times New Roman"/>
                <w:b/>
                <w:bCs/>
                <w:color w:val="FFFFFF"/>
              </w:rPr>
              <w:t>Practice Webcast Week of</w:t>
            </w:r>
          </w:p>
        </w:tc>
        <w:tc>
          <w:tcPr>
            <w:tcW w:w="1228"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4AED04E4" w14:textId="77777777" w:rsidR="00C75185" w:rsidRPr="00C75185" w:rsidRDefault="00C75185" w:rsidP="00C75185">
            <w:pPr>
              <w:spacing w:after="0" w:line="252" w:lineRule="auto"/>
              <w:jc w:val="right"/>
              <w:rPr>
                <w:rFonts w:ascii="Calibri" w:eastAsia="Calibri" w:hAnsi="Calibri" w:cs="Times New Roman"/>
                <w:color w:val="000000"/>
              </w:rPr>
            </w:pPr>
            <w:r w:rsidRPr="00C75185">
              <w:rPr>
                <w:rFonts w:ascii="Calibri" w:eastAsia="Calibri" w:hAnsi="Calibri" w:cs="Times New Roman"/>
                <w:color w:val="000000"/>
              </w:rPr>
              <w:t>5/1/2017</w:t>
            </w:r>
          </w:p>
        </w:tc>
      </w:tr>
      <w:tr w:rsidR="00C75185" w:rsidRPr="00C75185" w14:paraId="6B0164B9" w14:textId="77777777" w:rsidTr="00C75185">
        <w:trPr>
          <w:trHeight w:val="261"/>
        </w:trPr>
        <w:tc>
          <w:tcPr>
            <w:tcW w:w="3513" w:type="dxa"/>
            <w:tcBorders>
              <w:top w:val="nil"/>
              <w:left w:val="single" w:sz="8" w:space="0" w:color="auto"/>
              <w:bottom w:val="single" w:sz="8" w:space="0" w:color="auto"/>
              <w:right w:val="single" w:sz="8" w:space="0" w:color="auto"/>
            </w:tcBorders>
            <w:shd w:val="clear" w:color="auto" w:fill="A50021"/>
            <w:noWrap/>
            <w:tcMar>
              <w:top w:w="0" w:type="dxa"/>
              <w:left w:w="108" w:type="dxa"/>
              <w:bottom w:w="0" w:type="dxa"/>
              <w:right w:w="108" w:type="dxa"/>
            </w:tcMar>
            <w:vAlign w:val="bottom"/>
            <w:hideMark/>
          </w:tcPr>
          <w:p w14:paraId="41CDCA92" w14:textId="77777777" w:rsidR="00C75185" w:rsidRPr="00C75185" w:rsidRDefault="00C75185" w:rsidP="00C75185">
            <w:pPr>
              <w:spacing w:after="0" w:line="252" w:lineRule="auto"/>
              <w:rPr>
                <w:rFonts w:ascii="Calibri" w:eastAsia="Calibri" w:hAnsi="Calibri" w:cs="Times New Roman"/>
                <w:b/>
                <w:bCs/>
                <w:color w:val="FFFFFF"/>
              </w:rPr>
            </w:pPr>
            <w:r w:rsidRPr="00C75185">
              <w:rPr>
                <w:rFonts w:ascii="Calibri" w:eastAsia="Calibri" w:hAnsi="Calibri" w:cs="Times New Roman"/>
                <w:b/>
                <w:bCs/>
                <w:color w:val="FFFFFF"/>
              </w:rPr>
              <w:t>Peer Review Completion Deadline</w:t>
            </w:r>
          </w:p>
        </w:tc>
        <w:tc>
          <w:tcPr>
            <w:tcW w:w="1228"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0EE10ECC" w14:textId="77777777" w:rsidR="00C75185" w:rsidRPr="00C75185" w:rsidRDefault="00C75185" w:rsidP="00C75185">
            <w:pPr>
              <w:spacing w:after="0" w:line="252" w:lineRule="auto"/>
              <w:jc w:val="right"/>
              <w:rPr>
                <w:rFonts w:ascii="Calibri" w:eastAsia="Calibri" w:hAnsi="Calibri" w:cs="Times New Roman"/>
                <w:color w:val="000000"/>
              </w:rPr>
            </w:pPr>
            <w:r w:rsidRPr="00C75185">
              <w:rPr>
                <w:rFonts w:ascii="Calibri" w:eastAsia="Calibri" w:hAnsi="Calibri" w:cs="Times New Roman"/>
                <w:color w:val="000000"/>
              </w:rPr>
              <w:t>4/24/2017</w:t>
            </w:r>
          </w:p>
        </w:tc>
      </w:tr>
      <w:tr w:rsidR="00C75185" w:rsidRPr="00C75185" w14:paraId="13C16E45" w14:textId="77777777" w:rsidTr="00C75185">
        <w:trPr>
          <w:trHeight w:val="261"/>
        </w:trPr>
        <w:tc>
          <w:tcPr>
            <w:tcW w:w="3513" w:type="dxa"/>
            <w:tcBorders>
              <w:top w:val="nil"/>
              <w:left w:val="single" w:sz="8" w:space="0" w:color="auto"/>
              <w:bottom w:val="single" w:sz="8" w:space="0" w:color="auto"/>
              <w:right w:val="single" w:sz="8" w:space="0" w:color="auto"/>
            </w:tcBorders>
            <w:shd w:val="clear" w:color="auto" w:fill="A50021"/>
            <w:noWrap/>
            <w:tcMar>
              <w:top w:w="0" w:type="dxa"/>
              <w:left w:w="108" w:type="dxa"/>
              <w:bottom w:w="0" w:type="dxa"/>
              <w:right w:w="108" w:type="dxa"/>
            </w:tcMar>
            <w:vAlign w:val="bottom"/>
            <w:hideMark/>
          </w:tcPr>
          <w:p w14:paraId="2F820B63" w14:textId="77777777" w:rsidR="00C75185" w:rsidRPr="00C75185" w:rsidRDefault="00C75185" w:rsidP="00C75185">
            <w:pPr>
              <w:spacing w:after="0" w:line="252" w:lineRule="auto"/>
              <w:rPr>
                <w:rFonts w:ascii="Calibri" w:eastAsia="Calibri" w:hAnsi="Calibri" w:cs="Times New Roman"/>
                <w:b/>
                <w:bCs/>
                <w:color w:val="FFFFFF"/>
              </w:rPr>
            </w:pPr>
            <w:r w:rsidRPr="00C75185">
              <w:rPr>
                <w:rFonts w:ascii="Calibri" w:eastAsia="Calibri" w:hAnsi="Calibri" w:cs="Times New Roman"/>
                <w:b/>
                <w:bCs/>
                <w:color w:val="FFFFFF"/>
              </w:rPr>
              <w:t>Draft Slides Deadline</w:t>
            </w:r>
          </w:p>
        </w:tc>
        <w:tc>
          <w:tcPr>
            <w:tcW w:w="1228"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2AFBAA4F" w14:textId="77777777" w:rsidR="00C75185" w:rsidRPr="00C75185" w:rsidRDefault="00C75185" w:rsidP="00C75185">
            <w:pPr>
              <w:spacing w:after="0" w:line="252" w:lineRule="auto"/>
              <w:jc w:val="right"/>
              <w:rPr>
                <w:rFonts w:ascii="Calibri" w:eastAsia="Calibri" w:hAnsi="Calibri" w:cs="Times New Roman"/>
                <w:color w:val="000000"/>
              </w:rPr>
            </w:pPr>
            <w:r w:rsidRPr="00C75185">
              <w:rPr>
                <w:rFonts w:ascii="Calibri" w:eastAsia="Calibri" w:hAnsi="Calibri" w:cs="Times New Roman"/>
                <w:color w:val="000000"/>
              </w:rPr>
              <w:t>4/10/2017</w:t>
            </w:r>
          </w:p>
        </w:tc>
      </w:tr>
      <w:tr w:rsidR="00C75185" w:rsidRPr="00C75185" w14:paraId="7E306CBC" w14:textId="77777777" w:rsidTr="00C75185">
        <w:trPr>
          <w:trHeight w:val="261"/>
        </w:trPr>
        <w:tc>
          <w:tcPr>
            <w:tcW w:w="3513" w:type="dxa"/>
            <w:tcBorders>
              <w:top w:val="nil"/>
              <w:left w:val="single" w:sz="8" w:space="0" w:color="auto"/>
              <w:bottom w:val="single" w:sz="8" w:space="0" w:color="auto"/>
              <w:right w:val="single" w:sz="8" w:space="0" w:color="auto"/>
            </w:tcBorders>
            <w:shd w:val="clear" w:color="auto" w:fill="A50021"/>
            <w:noWrap/>
            <w:tcMar>
              <w:top w:w="0" w:type="dxa"/>
              <w:left w:w="108" w:type="dxa"/>
              <w:bottom w:w="0" w:type="dxa"/>
              <w:right w:w="108" w:type="dxa"/>
            </w:tcMar>
            <w:vAlign w:val="bottom"/>
            <w:hideMark/>
          </w:tcPr>
          <w:p w14:paraId="7EB0112C" w14:textId="77777777" w:rsidR="00C75185" w:rsidRPr="00C75185" w:rsidRDefault="00C75185" w:rsidP="00C75185">
            <w:pPr>
              <w:spacing w:after="0" w:line="252" w:lineRule="auto"/>
              <w:rPr>
                <w:rFonts w:ascii="Calibri" w:eastAsia="Calibri" w:hAnsi="Calibri" w:cs="Times New Roman"/>
                <w:b/>
                <w:bCs/>
                <w:color w:val="FFFFFF"/>
              </w:rPr>
            </w:pPr>
            <w:r w:rsidRPr="00C75185">
              <w:rPr>
                <w:rFonts w:ascii="Calibri" w:eastAsia="Calibri" w:hAnsi="Calibri" w:cs="Times New Roman"/>
                <w:b/>
                <w:bCs/>
                <w:color w:val="FFFFFF"/>
              </w:rPr>
              <w:t>Kick-Off Call Week of</w:t>
            </w:r>
          </w:p>
        </w:tc>
        <w:tc>
          <w:tcPr>
            <w:tcW w:w="1228"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438FC975" w14:textId="77777777" w:rsidR="00C75185" w:rsidRPr="00C75185" w:rsidRDefault="00C75185" w:rsidP="00C75185">
            <w:pPr>
              <w:spacing w:after="0" w:line="252" w:lineRule="auto"/>
              <w:jc w:val="right"/>
              <w:rPr>
                <w:rFonts w:ascii="Calibri" w:eastAsia="Calibri" w:hAnsi="Calibri" w:cs="Times New Roman"/>
                <w:color w:val="000000"/>
              </w:rPr>
            </w:pPr>
            <w:r w:rsidRPr="00C75185">
              <w:rPr>
                <w:rFonts w:ascii="Calibri" w:eastAsia="Calibri" w:hAnsi="Calibri" w:cs="Times New Roman"/>
                <w:color w:val="000000"/>
              </w:rPr>
              <w:t>3/20/2017</w:t>
            </w:r>
          </w:p>
        </w:tc>
      </w:tr>
      <w:tr w:rsidR="00C75185" w:rsidRPr="00C75185" w14:paraId="58E04EA9" w14:textId="77777777" w:rsidTr="00C75185">
        <w:trPr>
          <w:trHeight w:val="261"/>
        </w:trPr>
        <w:tc>
          <w:tcPr>
            <w:tcW w:w="3513" w:type="dxa"/>
            <w:tcBorders>
              <w:top w:val="nil"/>
              <w:left w:val="single" w:sz="8" w:space="0" w:color="auto"/>
              <w:bottom w:val="single" w:sz="8" w:space="0" w:color="auto"/>
              <w:right w:val="single" w:sz="8" w:space="0" w:color="auto"/>
            </w:tcBorders>
            <w:shd w:val="clear" w:color="auto" w:fill="A50021"/>
            <w:noWrap/>
            <w:tcMar>
              <w:top w:w="0" w:type="dxa"/>
              <w:left w:w="108" w:type="dxa"/>
              <w:bottom w:w="0" w:type="dxa"/>
              <w:right w:w="108" w:type="dxa"/>
            </w:tcMar>
            <w:vAlign w:val="bottom"/>
            <w:hideMark/>
          </w:tcPr>
          <w:p w14:paraId="22C86355" w14:textId="77777777" w:rsidR="00C75185" w:rsidRPr="00C75185" w:rsidRDefault="00C75185" w:rsidP="00C75185">
            <w:pPr>
              <w:spacing w:after="0" w:line="252" w:lineRule="auto"/>
              <w:rPr>
                <w:rFonts w:ascii="Calibri" w:eastAsia="Calibri" w:hAnsi="Calibri" w:cs="Times New Roman"/>
                <w:b/>
                <w:bCs/>
                <w:color w:val="FFFFFF"/>
              </w:rPr>
            </w:pPr>
            <w:r w:rsidRPr="00C75185">
              <w:rPr>
                <w:rFonts w:ascii="Calibri" w:eastAsia="Calibri" w:hAnsi="Calibri" w:cs="Times New Roman"/>
                <w:b/>
                <w:bCs/>
                <w:color w:val="FFFFFF"/>
              </w:rPr>
              <w:t>Speaker Release forms Due</w:t>
            </w:r>
          </w:p>
        </w:tc>
        <w:tc>
          <w:tcPr>
            <w:tcW w:w="1228"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7C97713E" w14:textId="77777777" w:rsidR="00C75185" w:rsidRPr="00C75185" w:rsidRDefault="00C75185" w:rsidP="00C75185">
            <w:pPr>
              <w:spacing w:after="0" w:line="252" w:lineRule="auto"/>
              <w:jc w:val="right"/>
              <w:rPr>
                <w:rFonts w:ascii="Calibri" w:eastAsia="Calibri" w:hAnsi="Calibri" w:cs="Times New Roman"/>
                <w:color w:val="000000"/>
              </w:rPr>
            </w:pPr>
            <w:r w:rsidRPr="00C75185">
              <w:rPr>
                <w:rFonts w:ascii="Calibri" w:eastAsia="Calibri" w:hAnsi="Calibri" w:cs="Times New Roman"/>
                <w:color w:val="000000"/>
              </w:rPr>
              <w:t>3/13/2017</w:t>
            </w:r>
          </w:p>
        </w:tc>
      </w:tr>
      <w:tr w:rsidR="00C75185" w:rsidRPr="00C75185" w14:paraId="2AE12D7B" w14:textId="77777777" w:rsidTr="00C75185">
        <w:trPr>
          <w:trHeight w:val="261"/>
        </w:trPr>
        <w:tc>
          <w:tcPr>
            <w:tcW w:w="3513" w:type="dxa"/>
            <w:tcBorders>
              <w:top w:val="nil"/>
              <w:left w:val="single" w:sz="8" w:space="0" w:color="auto"/>
              <w:bottom w:val="single" w:sz="8" w:space="0" w:color="auto"/>
              <w:right w:val="single" w:sz="8" w:space="0" w:color="auto"/>
            </w:tcBorders>
            <w:shd w:val="clear" w:color="auto" w:fill="A50021"/>
            <w:noWrap/>
            <w:tcMar>
              <w:top w:w="0" w:type="dxa"/>
              <w:left w:w="108" w:type="dxa"/>
              <w:bottom w:w="0" w:type="dxa"/>
              <w:right w:w="108" w:type="dxa"/>
            </w:tcMar>
            <w:vAlign w:val="bottom"/>
            <w:hideMark/>
          </w:tcPr>
          <w:p w14:paraId="30367C0B" w14:textId="77777777" w:rsidR="00C75185" w:rsidRPr="00C75185" w:rsidRDefault="00C75185" w:rsidP="00C75185">
            <w:pPr>
              <w:spacing w:after="0" w:line="252" w:lineRule="auto"/>
              <w:rPr>
                <w:rFonts w:ascii="Calibri" w:eastAsia="Calibri" w:hAnsi="Calibri" w:cs="Times New Roman"/>
                <w:b/>
                <w:bCs/>
                <w:color w:val="FFFFFF"/>
              </w:rPr>
            </w:pPr>
            <w:r w:rsidRPr="00C75185">
              <w:rPr>
                <w:rFonts w:ascii="Calibri" w:eastAsia="Calibri" w:hAnsi="Calibri" w:cs="Times New Roman"/>
                <w:b/>
                <w:bCs/>
                <w:color w:val="FFFFFF"/>
              </w:rPr>
              <w:t>List of Speakers Due</w:t>
            </w:r>
          </w:p>
        </w:tc>
        <w:tc>
          <w:tcPr>
            <w:tcW w:w="1228"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354172E3" w14:textId="77777777" w:rsidR="00C75185" w:rsidRPr="00C75185" w:rsidRDefault="00C75185" w:rsidP="00C75185">
            <w:pPr>
              <w:spacing w:after="0" w:line="252" w:lineRule="auto"/>
              <w:jc w:val="right"/>
              <w:rPr>
                <w:rFonts w:ascii="Calibri" w:eastAsia="Calibri" w:hAnsi="Calibri" w:cs="Times New Roman"/>
                <w:color w:val="000000"/>
              </w:rPr>
            </w:pPr>
            <w:r w:rsidRPr="00C75185">
              <w:rPr>
                <w:rFonts w:ascii="Calibri" w:eastAsia="Calibri" w:hAnsi="Calibri" w:cs="Times New Roman"/>
                <w:color w:val="000000"/>
              </w:rPr>
              <w:t>2/23/2017</w:t>
            </w:r>
          </w:p>
        </w:tc>
      </w:tr>
      <w:tr w:rsidR="00C75185" w:rsidRPr="00C75185" w14:paraId="50A26C88" w14:textId="77777777" w:rsidTr="00C75185">
        <w:trPr>
          <w:trHeight w:val="261"/>
        </w:trPr>
        <w:tc>
          <w:tcPr>
            <w:tcW w:w="3513" w:type="dxa"/>
            <w:tcBorders>
              <w:top w:val="nil"/>
              <w:left w:val="single" w:sz="8" w:space="0" w:color="auto"/>
              <w:bottom w:val="single" w:sz="8" w:space="0" w:color="auto"/>
              <w:right w:val="single" w:sz="8" w:space="0" w:color="auto"/>
            </w:tcBorders>
            <w:shd w:val="clear" w:color="auto" w:fill="A50021"/>
            <w:noWrap/>
            <w:tcMar>
              <w:top w:w="0" w:type="dxa"/>
              <w:left w:w="108" w:type="dxa"/>
              <w:bottom w:w="0" w:type="dxa"/>
              <w:right w:w="108" w:type="dxa"/>
            </w:tcMar>
            <w:vAlign w:val="bottom"/>
            <w:hideMark/>
          </w:tcPr>
          <w:p w14:paraId="1B9A984F" w14:textId="77777777" w:rsidR="00C75185" w:rsidRPr="00C75185" w:rsidRDefault="00C75185" w:rsidP="00C75185">
            <w:pPr>
              <w:spacing w:after="0" w:line="252" w:lineRule="auto"/>
              <w:rPr>
                <w:rFonts w:ascii="Calibri" w:eastAsia="Calibri" w:hAnsi="Calibri" w:cs="Times New Roman"/>
                <w:b/>
                <w:bCs/>
                <w:color w:val="FFFFFF"/>
              </w:rPr>
            </w:pPr>
            <w:r w:rsidRPr="00C75185">
              <w:rPr>
                <w:rFonts w:ascii="Calibri" w:eastAsia="Calibri" w:hAnsi="Calibri" w:cs="Times New Roman"/>
                <w:b/>
                <w:bCs/>
                <w:color w:val="FFFFFF"/>
              </w:rPr>
              <w:t>Title and Description Due</w:t>
            </w:r>
          </w:p>
        </w:tc>
        <w:tc>
          <w:tcPr>
            <w:tcW w:w="1228"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14:paraId="14D1D343" w14:textId="77777777" w:rsidR="00C75185" w:rsidRPr="00C75185" w:rsidRDefault="00C75185" w:rsidP="00C75185">
            <w:pPr>
              <w:spacing w:after="0" w:line="252" w:lineRule="auto"/>
              <w:jc w:val="right"/>
              <w:rPr>
                <w:rFonts w:ascii="Calibri" w:eastAsia="Calibri" w:hAnsi="Calibri" w:cs="Times New Roman"/>
                <w:color w:val="000000"/>
              </w:rPr>
            </w:pPr>
            <w:r w:rsidRPr="00C75185">
              <w:rPr>
                <w:rFonts w:ascii="Calibri" w:eastAsia="Calibri" w:hAnsi="Calibri" w:cs="Times New Roman"/>
                <w:color w:val="000000"/>
              </w:rPr>
              <w:t>2/9/2017</w:t>
            </w:r>
          </w:p>
        </w:tc>
      </w:tr>
    </w:tbl>
    <w:p w14:paraId="022A8A48" w14:textId="77777777" w:rsidR="00C75185" w:rsidRPr="00C75185" w:rsidRDefault="00C75185" w:rsidP="00C75185">
      <w:pPr>
        <w:spacing w:after="0" w:line="240" w:lineRule="auto"/>
        <w:rPr>
          <w:rFonts w:ascii="Calibri" w:eastAsia="Calibri" w:hAnsi="Calibri" w:cs="Times New Roman"/>
        </w:rPr>
      </w:pPr>
    </w:p>
    <w:p w14:paraId="35079CB6" w14:textId="77777777" w:rsidR="00C75185" w:rsidRPr="00C75185" w:rsidRDefault="00C75185" w:rsidP="00C75185">
      <w:pPr>
        <w:spacing w:after="0" w:line="240" w:lineRule="auto"/>
        <w:rPr>
          <w:rFonts w:ascii="Calibri" w:eastAsia="Calibri" w:hAnsi="Calibri" w:cs="Times New Roman"/>
        </w:rPr>
      </w:pPr>
      <w:r w:rsidRPr="00C75185">
        <w:rPr>
          <w:rFonts w:ascii="Calibri" w:eastAsia="Calibri" w:hAnsi="Calibri" w:cs="Times New Roman"/>
        </w:rPr>
        <w:t>Have a safe trip to New Orleans,</w:t>
      </w:r>
    </w:p>
    <w:p w14:paraId="0013C093" w14:textId="77777777" w:rsidR="00C75185" w:rsidRPr="00C75185" w:rsidRDefault="00C75185" w:rsidP="00C75185">
      <w:pPr>
        <w:spacing w:after="0" w:line="240" w:lineRule="auto"/>
        <w:rPr>
          <w:rFonts w:ascii="Calibri" w:eastAsia="Calibri" w:hAnsi="Calibri" w:cs="Times New Roman"/>
          <w:color w:val="1F497D"/>
        </w:rPr>
      </w:pPr>
    </w:p>
    <w:p w14:paraId="10CF7257" w14:textId="77777777" w:rsidR="00C75185" w:rsidRPr="00C75185" w:rsidRDefault="00C75185" w:rsidP="00C75185">
      <w:pPr>
        <w:spacing w:after="0" w:line="240" w:lineRule="auto"/>
        <w:rPr>
          <w:rFonts w:ascii="Calibri" w:eastAsia="Calibri" w:hAnsi="Calibri" w:cs="Times New Roman"/>
        </w:rPr>
      </w:pPr>
      <w:r w:rsidRPr="00C75185">
        <w:rPr>
          <w:rFonts w:ascii="Calibri" w:eastAsia="Calibri" w:hAnsi="Calibri" w:cs="Times New Roman"/>
        </w:rPr>
        <w:t>Heidi Tierney</w:t>
      </w:r>
    </w:p>
    <w:p w14:paraId="01622A29" w14:textId="77777777" w:rsidR="00C75185" w:rsidRPr="00C75185" w:rsidRDefault="00C75185" w:rsidP="00C75185">
      <w:pPr>
        <w:spacing w:after="0" w:line="240" w:lineRule="auto"/>
        <w:rPr>
          <w:rFonts w:ascii="Calibri" w:eastAsia="Calibri" w:hAnsi="Calibri" w:cs="Times New Roman"/>
        </w:rPr>
      </w:pPr>
      <w:r w:rsidRPr="00C75185">
        <w:rPr>
          <w:rFonts w:ascii="Calibri" w:eastAsia="Calibri" w:hAnsi="Calibri" w:cs="Times New Roman"/>
        </w:rPr>
        <w:t>eLearning Manager</w:t>
      </w:r>
    </w:p>
    <w:p w14:paraId="2DF80AA8" w14:textId="77777777" w:rsidR="00C75185" w:rsidRPr="00C75185" w:rsidRDefault="00C75185" w:rsidP="00C75185">
      <w:pPr>
        <w:spacing w:after="0" w:line="240" w:lineRule="auto"/>
        <w:rPr>
          <w:rFonts w:ascii="Calibri" w:eastAsia="Calibri" w:hAnsi="Calibri" w:cs="Times New Roman"/>
        </w:rPr>
      </w:pPr>
      <w:r w:rsidRPr="00C75185">
        <w:rPr>
          <w:rFonts w:ascii="Calibri" w:eastAsia="Calibri" w:hAnsi="Calibri" w:cs="Times New Roman"/>
        </w:rPr>
        <w:t>Water Environment Federation</w:t>
      </w:r>
    </w:p>
    <w:p w14:paraId="1FBD9350" w14:textId="77777777" w:rsidR="00C75185" w:rsidRPr="00C75185" w:rsidRDefault="00C75185" w:rsidP="00C75185">
      <w:pPr>
        <w:spacing w:after="0" w:line="240" w:lineRule="auto"/>
        <w:rPr>
          <w:rFonts w:ascii="Calibri" w:eastAsia="Calibri" w:hAnsi="Calibri" w:cs="Times New Roman"/>
        </w:rPr>
      </w:pPr>
      <w:r w:rsidRPr="00C75185">
        <w:rPr>
          <w:rFonts w:ascii="Calibri" w:eastAsia="Calibri" w:hAnsi="Calibri" w:cs="Times New Roman"/>
        </w:rPr>
        <w:t>601 Wythe Street</w:t>
      </w:r>
    </w:p>
    <w:p w14:paraId="46C92D61" w14:textId="77777777" w:rsidR="00C75185" w:rsidRPr="00C75185" w:rsidRDefault="00C75185" w:rsidP="00C75185">
      <w:pPr>
        <w:spacing w:after="0" w:line="240" w:lineRule="auto"/>
        <w:rPr>
          <w:rFonts w:ascii="Calibri" w:eastAsia="Calibri" w:hAnsi="Calibri" w:cs="Times New Roman"/>
        </w:rPr>
      </w:pPr>
      <w:r w:rsidRPr="00C75185">
        <w:rPr>
          <w:rFonts w:ascii="Calibri" w:eastAsia="Calibri" w:hAnsi="Calibri" w:cs="Times New Roman"/>
        </w:rPr>
        <w:t>Alexandria, VA  22314</w:t>
      </w:r>
    </w:p>
    <w:p w14:paraId="2EDEC51C" w14:textId="77777777" w:rsidR="00C75185" w:rsidRPr="00C75185" w:rsidRDefault="00C75185" w:rsidP="00C75185">
      <w:pPr>
        <w:spacing w:after="0" w:line="240" w:lineRule="auto"/>
        <w:rPr>
          <w:rFonts w:ascii="Calibri" w:eastAsia="Calibri" w:hAnsi="Calibri" w:cs="Times New Roman"/>
        </w:rPr>
      </w:pPr>
      <w:r w:rsidRPr="00C75185">
        <w:rPr>
          <w:rFonts w:ascii="Calibri" w:eastAsia="Calibri" w:hAnsi="Calibri" w:cs="Times New Roman"/>
        </w:rPr>
        <w:t>703.684.2400 x7440</w:t>
      </w:r>
    </w:p>
    <w:p w14:paraId="2F3315A3" w14:textId="77777777" w:rsidR="00061F3F" w:rsidRDefault="00061F3F">
      <w:pPr>
        <w:rPr>
          <w:rFonts w:asciiTheme="majorHAnsi" w:eastAsiaTheme="majorEastAsia" w:hAnsiTheme="majorHAnsi" w:cstheme="majorBidi"/>
          <w:b/>
          <w:bCs/>
          <w:color w:val="4F81BD" w:themeColor="accent1"/>
          <w:sz w:val="26"/>
          <w:szCs w:val="26"/>
        </w:rPr>
      </w:pPr>
      <w:r>
        <w:br w:type="page"/>
      </w:r>
    </w:p>
    <w:p w14:paraId="2187C9A1" w14:textId="77777777" w:rsidR="0070089B" w:rsidRDefault="002B79AA" w:rsidP="00061F3F">
      <w:pPr>
        <w:pStyle w:val="Heading2"/>
        <w:sectPr w:rsidR="0070089B" w:rsidSect="00C15377">
          <w:headerReference w:type="default" r:id="rId19"/>
          <w:pgSz w:w="12240" w:h="15840"/>
          <w:pgMar w:top="1440" w:right="1440" w:bottom="1440" w:left="1440" w:header="720" w:footer="720" w:gutter="0"/>
          <w:cols w:space="720"/>
          <w:titlePg/>
          <w:docGrid w:linePitch="360"/>
        </w:sectPr>
      </w:pPr>
      <w:bookmarkStart w:id="26" w:name="_Toc152844464"/>
      <w:r>
        <w:lastRenderedPageBreak/>
        <w:t>Appendix 4:</w:t>
      </w:r>
      <w:r w:rsidR="00150F52">
        <w:t xml:space="preserve"> Speaker Release Form</w:t>
      </w:r>
      <w:bookmarkEnd w:id="26"/>
    </w:p>
    <w:p w14:paraId="51DAD305" w14:textId="50BBC399" w:rsidR="00E44F83" w:rsidRDefault="00E44F83" w:rsidP="00E44F83">
      <w:pPr>
        <w:tabs>
          <w:tab w:val="left" w:pos="-720"/>
          <w:tab w:val="left" w:pos="-360"/>
          <w:tab w:val="right" w:pos="9360"/>
        </w:tabs>
        <w:spacing w:after="0" w:line="240" w:lineRule="auto"/>
        <w:jc w:val="right"/>
        <w:rPr>
          <w:b/>
          <w:sz w:val="28"/>
        </w:rPr>
      </w:pPr>
      <w:r>
        <w:rPr>
          <w:noProof/>
        </w:rPr>
        <w:drawing>
          <wp:anchor distT="0" distB="0" distL="114300" distR="114300" simplePos="0" relativeHeight="251673600" behindDoc="1" locked="0" layoutInCell="1" allowOverlap="1" wp14:anchorId="02E97930" wp14:editId="1076ED95">
            <wp:simplePos x="0" y="0"/>
            <wp:positionH relativeFrom="column">
              <wp:posOffset>12700</wp:posOffset>
            </wp:positionH>
            <wp:positionV relativeFrom="paragraph">
              <wp:posOffset>5080</wp:posOffset>
            </wp:positionV>
            <wp:extent cx="2482215" cy="510540"/>
            <wp:effectExtent l="0" t="0" r="0" b="3810"/>
            <wp:wrapTight wrapText="bothSides">
              <wp:wrapPolygon edited="0">
                <wp:start x="0" y="0"/>
                <wp:lineTo x="0" y="20955"/>
                <wp:lineTo x="21384" y="20955"/>
                <wp:lineTo x="21384" y="0"/>
                <wp:lineTo x="0" y="0"/>
              </wp:wrapPolygon>
            </wp:wrapTight>
            <wp:docPr id="31987405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74058" name="Picture 1" descr="A black text on a white background&#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8221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rPr>
        <w:t xml:space="preserve"> WEBCAST AGREEMENT</w:t>
      </w:r>
    </w:p>
    <w:p w14:paraId="52DE4394" w14:textId="77777777" w:rsidR="00E44F83" w:rsidRPr="00FA51A7" w:rsidRDefault="00E44F83" w:rsidP="00E44F83">
      <w:pPr>
        <w:tabs>
          <w:tab w:val="left" w:pos="-720"/>
          <w:tab w:val="left" w:pos="-360"/>
          <w:tab w:val="right" w:pos="9360"/>
        </w:tabs>
        <w:spacing w:after="0" w:line="240" w:lineRule="auto"/>
        <w:jc w:val="right"/>
        <w:rPr>
          <w:b/>
          <w:bCs/>
        </w:rPr>
      </w:pPr>
      <w:r>
        <w:rPr>
          <w:b/>
          <w:sz w:val="28"/>
        </w:rPr>
        <w:t>(Webcast Administered by WEF)</w:t>
      </w:r>
      <w:r>
        <w:rPr>
          <w:b/>
          <w:sz w:val="28"/>
        </w:rPr>
        <w:br/>
      </w:r>
      <w:r>
        <w:rPr>
          <w:b/>
          <w:sz w:val="28"/>
        </w:rPr>
        <w:tab/>
      </w:r>
      <w:r>
        <w:rPr>
          <w:b/>
          <w:sz w:val="28"/>
        </w:rPr>
        <w:tab/>
      </w:r>
      <w:r>
        <w:rPr>
          <w:b/>
          <w:sz w:val="28"/>
        </w:rPr>
        <w:tab/>
      </w:r>
    </w:p>
    <w:p w14:paraId="33D370AA" w14:textId="77777777" w:rsidR="00E44F83" w:rsidRPr="00521382"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sidRPr="00521382">
        <w:rPr>
          <w:rFonts w:cs="Arial"/>
          <w:sz w:val="20"/>
        </w:rPr>
        <w:t>--------------------------------------------------------------------------------------------------------------------------------------------</w:t>
      </w:r>
    </w:p>
    <w:p w14:paraId="5195F2D0"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Pr>
          <w:sz w:val="20"/>
        </w:rPr>
        <w:t xml:space="preserve">Webcast Title: </w:t>
      </w:r>
    </w:p>
    <w:p w14:paraId="53CFAD7E"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Pr>
          <w:rFonts w:cs="Arial"/>
          <w:sz w:val="20"/>
        </w:rPr>
        <w:t>Live Event Date</w:t>
      </w:r>
      <w:r w:rsidRPr="00521382">
        <w:rPr>
          <w:rFonts w:cs="Arial"/>
          <w:sz w:val="20"/>
        </w:rPr>
        <w:t xml:space="preserve">:  </w:t>
      </w:r>
    </w:p>
    <w:p w14:paraId="6223666A"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Pr>
          <w:rFonts w:cs="Arial"/>
          <w:sz w:val="20"/>
        </w:rPr>
        <w:t>Speaker(s):</w:t>
      </w:r>
    </w:p>
    <w:p w14:paraId="06CFD8DD" w14:textId="77777777" w:rsidR="00E44F83" w:rsidRPr="00196407"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Pr>
          <w:rFonts w:cs="Arial"/>
          <w:sz w:val="20"/>
        </w:rPr>
        <w:t xml:space="preserve">Employer(s): </w:t>
      </w:r>
    </w:p>
    <w:p w14:paraId="6EBF5034" w14:textId="77777777" w:rsidR="00E44F83" w:rsidRPr="00521382"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sidRPr="00521382">
        <w:rPr>
          <w:rFonts w:cs="Arial"/>
          <w:sz w:val="20"/>
        </w:rPr>
        <w:t>--------------------------------------------------------------------------------------------------------------------------------------------</w:t>
      </w:r>
    </w:p>
    <w:p w14:paraId="3C74DB62"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Arial"/>
          <w:b/>
          <w:szCs w:val="24"/>
          <w:u w:val="single"/>
        </w:rPr>
      </w:pPr>
    </w:p>
    <w:p w14:paraId="6A111CEF"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Pr>
          <w:rFonts w:cs="Arial"/>
          <w:sz w:val="20"/>
        </w:rPr>
        <w:t xml:space="preserve">Whereas the above-identified Speaker(s) and their respective Employer(s) (collectively, the webinar “Presenters”) desire the opportunity to present and appear in a webcast produced or sponsored by </w:t>
      </w:r>
      <w:r w:rsidRPr="00521382">
        <w:rPr>
          <w:rFonts w:cs="Arial"/>
          <w:sz w:val="20"/>
        </w:rPr>
        <w:t>Water Environment Federation® (</w:t>
      </w:r>
      <w:r>
        <w:rPr>
          <w:rFonts w:cs="Arial"/>
          <w:sz w:val="20"/>
        </w:rPr>
        <w:t>“</w:t>
      </w:r>
      <w:r w:rsidRPr="00EF356A">
        <w:rPr>
          <w:rFonts w:cs="Arial"/>
          <w:sz w:val="20"/>
          <w:u w:val="single"/>
        </w:rPr>
        <w:t>WEF</w:t>
      </w:r>
      <w:r>
        <w:rPr>
          <w:rFonts w:cs="Arial"/>
          <w:sz w:val="20"/>
          <w:u w:val="single"/>
        </w:rPr>
        <w:t>®</w:t>
      </w:r>
      <w:r>
        <w:rPr>
          <w:rFonts w:cs="Arial"/>
          <w:sz w:val="20"/>
        </w:rPr>
        <w:t>”</w:t>
      </w:r>
      <w:r w:rsidRPr="00521382">
        <w:rPr>
          <w:rFonts w:cs="Arial"/>
          <w:sz w:val="20"/>
        </w:rPr>
        <w:t>)</w:t>
      </w:r>
      <w:r>
        <w:rPr>
          <w:rFonts w:cs="Arial"/>
          <w:sz w:val="20"/>
        </w:rPr>
        <w:t>, the Presenters and WEF agree as follows:</w:t>
      </w:r>
    </w:p>
    <w:p w14:paraId="2D8FF0F7"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p>
    <w:p w14:paraId="061BFC0A"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Pr>
          <w:rFonts w:cs="Arial"/>
          <w:sz w:val="20"/>
        </w:rPr>
        <w:t xml:space="preserve">1.  </w:t>
      </w:r>
      <w:r w:rsidRPr="005305AC">
        <w:rPr>
          <w:rFonts w:cs="Arial"/>
          <w:sz w:val="20"/>
          <w:u w:val="single"/>
        </w:rPr>
        <w:t>Rights</w:t>
      </w:r>
      <w:r>
        <w:rPr>
          <w:rFonts w:cs="Arial"/>
          <w:sz w:val="20"/>
          <w:u w:val="single"/>
        </w:rPr>
        <w:t xml:space="preserve"> granted.</w:t>
      </w:r>
      <w:r>
        <w:rPr>
          <w:rFonts w:cs="Arial"/>
          <w:sz w:val="20"/>
        </w:rPr>
        <w:t xml:space="preserve">  </w:t>
      </w:r>
    </w:p>
    <w:p w14:paraId="7AA0C9F8"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Pr>
          <w:rFonts w:cs="Arial"/>
          <w:sz w:val="20"/>
        </w:rPr>
        <w:tab/>
        <w:t xml:space="preserve">a.  </w:t>
      </w:r>
      <w:r w:rsidRPr="006333EA">
        <w:rPr>
          <w:rFonts w:cs="Arial"/>
          <w:sz w:val="20"/>
          <w:u w:val="single"/>
        </w:rPr>
        <w:t>The Work</w:t>
      </w:r>
      <w:r>
        <w:rPr>
          <w:rFonts w:cs="Arial"/>
          <w:sz w:val="20"/>
        </w:rPr>
        <w:t>.  The “Work” shall constitute the audiovisual presentation that is referenced above (“Webcast Title”), which the parties contemplate will be filmed, webcasted, broadcasted, produced, recorded, sponsored, distributed, or otherwise supported by WEF or its representatives.  The parties agree that WEF shall own copyright in the Work; to the extent WEF’s ownership does not arise by operation of law, Presenters hereby assign copyright ownership of the Work to WEF.  At Presenters’ request, WEF may consider granting (by separate agreement or addendum) Presenters a limited license to use the Work for a particular time and particular purpose, but no such license is granted by this Agreement.</w:t>
      </w:r>
    </w:p>
    <w:p w14:paraId="05713418"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Pr>
          <w:rFonts w:cs="Arial"/>
          <w:sz w:val="20"/>
        </w:rPr>
        <w:tab/>
        <w:t xml:space="preserve">b.  </w:t>
      </w:r>
      <w:r w:rsidRPr="006333EA">
        <w:rPr>
          <w:rFonts w:cs="Arial"/>
          <w:sz w:val="20"/>
          <w:u w:val="single"/>
        </w:rPr>
        <w:t>Written Materials</w:t>
      </w:r>
      <w:r>
        <w:rPr>
          <w:rFonts w:cs="Arial"/>
          <w:sz w:val="20"/>
        </w:rPr>
        <w:t xml:space="preserve">.  With respect to any written materials such as </w:t>
      </w:r>
      <w:proofErr w:type="spellStart"/>
      <w:r>
        <w:rPr>
          <w:rFonts w:cs="Arial"/>
          <w:sz w:val="20"/>
        </w:rPr>
        <w:t>powerpoint</w:t>
      </w:r>
      <w:proofErr w:type="spellEnd"/>
      <w:r>
        <w:rPr>
          <w:rFonts w:cs="Arial"/>
          <w:sz w:val="20"/>
        </w:rPr>
        <w:t xml:space="preserve"> slides, charts, graphics, photographs, text, etc. (collectively, “Written Materials”) which Presenters cause to appear (or otherwise utilize) </w:t>
      </w:r>
      <w:proofErr w:type="gramStart"/>
      <w:r>
        <w:rPr>
          <w:rFonts w:cs="Arial"/>
          <w:sz w:val="20"/>
        </w:rPr>
        <w:t>in the course of</w:t>
      </w:r>
      <w:proofErr w:type="gramEnd"/>
      <w:r>
        <w:rPr>
          <w:rFonts w:cs="Arial"/>
          <w:sz w:val="20"/>
        </w:rPr>
        <w:t xml:space="preserve"> the webcast,</w:t>
      </w:r>
      <w:r w:rsidRPr="006333EA">
        <w:rPr>
          <w:rFonts w:cs="Arial"/>
          <w:b/>
          <w:bCs/>
          <w:sz w:val="20"/>
        </w:rPr>
        <w:t xml:space="preserve"> this Agreement does not grant or transfer ownership </w:t>
      </w:r>
      <w:r>
        <w:rPr>
          <w:rFonts w:cs="Arial"/>
          <w:b/>
          <w:bCs/>
          <w:sz w:val="20"/>
        </w:rPr>
        <w:t>of</w:t>
      </w:r>
      <w:r w:rsidRPr="006333EA">
        <w:rPr>
          <w:rFonts w:cs="Arial"/>
          <w:b/>
          <w:bCs/>
          <w:sz w:val="20"/>
        </w:rPr>
        <w:t xml:space="preserve"> the Written Materials</w:t>
      </w:r>
      <w:r>
        <w:rPr>
          <w:rFonts w:cs="Arial"/>
          <w:b/>
          <w:bCs/>
          <w:sz w:val="20"/>
        </w:rPr>
        <w:t>.  Any Written Materials owned by Presenters shall remain owned by Presenters</w:t>
      </w:r>
      <w:r>
        <w:rPr>
          <w:rFonts w:cs="Arial"/>
          <w:sz w:val="20"/>
        </w:rPr>
        <w:t xml:space="preserve">.  Presenters grant to WEF an irrevocable, royalty-free, non-exclusive, worldwide, perpetual license to use the Written Materials in connection with the Work, including without limitation reproduction, publication, public distribution, public display, public performance and (to the extent necessary to utilize the Work) creation of derivative works or adaptations.  </w:t>
      </w:r>
    </w:p>
    <w:p w14:paraId="62E84014"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Pr>
          <w:rFonts w:cs="Arial"/>
          <w:sz w:val="20"/>
        </w:rPr>
        <w:tab/>
        <w:t xml:space="preserve">c. </w:t>
      </w:r>
      <w:r w:rsidRPr="006333EA">
        <w:rPr>
          <w:rFonts w:cs="Arial"/>
          <w:sz w:val="20"/>
          <w:u w:val="single"/>
        </w:rPr>
        <w:t>Consent to use image and voice</w:t>
      </w:r>
      <w:r>
        <w:rPr>
          <w:rFonts w:cs="Arial"/>
          <w:sz w:val="20"/>
        </w:rPr>
        <w:t xml:space="preserve">.  Presenters further consent to the use of their respective names, images, photographs, voices, and video recording in the Work and WEF’s exercise of its rights in connection with the Work.  </w:t>
      </w:r>
    </w:p>
    <w:p w14:paraId="02EF246C" w14:textId="77777777" w:rsidR="00E44F83" w:rsidRPr="00AA37A4"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16"/>
          <w:szCs w:val="16"/>
        </w:rPr>
      </w:pPr>
    </w:p>
    <w:p w14:paraId="2B54FEF4"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Pr>
          <w:rFonts w:cs="Arial"/>
          <w:sz w:val="20"/>
        </w:rPr>
        <w:t xml:space="preserve">2. </w:t>
      </w:r>
      <w:r>
        <w:rPr>
          <w:rFonts w:cs="Arial"/>
          <w:sz w:val="20"/>
          <w:u w:val="single"/>
        </w:rPr>
        <w:t>Representations and Warranties.</w:t>
      </w:r>
      <w:r>
        <w:rPr>
          <w:rFonts w:cs="Arial"/>
          <w:sz w:val="20"/>
        </w:rPr>
        <w:t xml:space="preserve">  Presenters</w:t>
      </w:r>
      <w:r w:rsidRPr="00521382">
        <w:rPr>
          <w:rFonts w:cs="Arial"/>
          <w:sz w:val="20"/>
        </w:rPr>
        <w:t xml:space="preserve"> </w:t>
      </w:r>
      <w:r>
        <w:rPr>
          <w:rFonts w:cs="Arial"/>
          <w:sz w:val="20"/>
        </w:rPr>
        <w:t xml:space="preserve">represent and warrant that Presenters have full right and authority to grant to WEF all rights granted in this Agreement, including without limitation the copyright assignment and licenses set forth in section 1.  Presenters further represent that Presenters have not granted any conflicting rights, and that the rights, representations, and warranties herein do not breach any contracts between Presenter(s) and third parties.  Presenters further represent and warrant that the Written Materials and the Work do </w:t>
      </w:r>
      <w:r w:rsidRPr="00521382">
        <w:rPr>
          <w:rFonts w:cs="Arial"/>
          <w:sz w:val="20"/>
        </w:rPr>
        <w:t xml:space="preserve">not infringe any copyright or any other right of any </w:t>
      </w:r>
      <w:r>
        <w:rPr>
          <w:rFonts w:cs="Arial"/>
          <w:sz w:val="20"/>
        </w:rPr>
        <w:t xml:space="preserve">person or entity, </w:t>
      </w:r>
      <w:r w:rsidRPr="00521382">
        <w:rPr>
          <w:rFonts w:cs="Arial"/>
          <w:sz w:val="20"/>
        </w:rPr>
        <w:t xml:space="preserve">and that to the best of </w:t>
      </w:r>
      <w:r>
        <w:rPr>
          <w:rFonts w:cs="Arial"/>
          <w:sz w:val="20"/>
        </w:rPr>
        <w:t>Presenters’</w:t>
      </w:r>
      <w:r w:rsidRPr="00521382">
        <w:rPr>
          <w:rFonts w:cs="Arial"/>
          <w:sz w:val="20"/>
        </w:rPr>
        <w:t xml:space="preserve"> knowledge, the </w:t>
      </w:r>
      <w:r>
        <w:rPr>
          <w:rFonts w:cs="Arial"/>
          <w:sz w:val="20"/>
        </w:rPr>
        <w:t>W</w:t>
      </w:r>
      <w:r w:rsidRPr="00521382">
        <w:rPr>
          <w:rFonts w:cs="Arial"/>
          <w:sz w:val="20"/>
        </w:rPr>
        <w:t>ork</w:t>
      </w:r>
      <w:r>
        <w:rPr>
          <w:rFonts w:cs="Arial"/>
          <w:sz w:val="20"/>
        </w:rPr>
        <w:t xml:space="preserve"> and Written Materials </w:t>
      </w:r>
      <w:r w:rsidRPr="00521382">
        <w:rPr>
          <w:rFonts w:cs="Arial"/>
          <w:sz w:val="20"/>
        </w:rPr>
        <w:t xml:space="preserve">contain no </w:t>
      </w:r>
      <w:r>
        <w:rPr>
          <w:rFonts w:cs="Arial"/>
          <w:sz w:val="20"/>
        </w:rPr>
        <w:t>defamatory</w:t>
      </w:r>
      <w:r w:rsidRPr="00521382">
        <w:rPr>
          <w:rFonts w:cs="Arial"/>
          <w:sz w:val="20"/>
        </w:rPr>
        <w:t xml:space="preserve"> or other unlawful </w:t>
      </w:r>
      <w:r>
        <w:rPr>
          <w:rFonts w:cs="Arial"/>
          <w:sz w:val="20"/>
        </w:rPr>
        <w:t xml:space="preserve">content.  </w:t>
      </w:r>
    </w:p>
    <w:p w14:paraId="76C5A790"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p>
    <w:p w14:paraId="17BA36C0"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sidRPr="00521382">
        <w:rPr>
          <w:rFonts w:cs="Arial"/>
          <w:sz w:val="20"/>
        </w:rPr>
        <w:t xml:space="preserve">It is the responsibility of the </w:t>
      </w:r>
      <w:r>
        <w:rPr>
          <w:rFonts w:cs="Arial"/>
          <w:sz w:val="20"/>
        </w:rPr>
        <w:t xml:space="preserve">Presenters and </w:t>
      </w:r>
      <w:r w:rsidRPr="00521382">
        <w:rPr>
          <w:rFonts w:cs="Arial"/>
          <w:sz w:val="20"/>
        </w:rPr>
        <w:t>not WEF to determine whether the prior consent of</w:t>
      </w:r>
      <w:r>
        <w:rPr>
          <w:rFonts w:cs="Arial"/>
          <w:sz w:val="20"/>
        </w:rPr>
        <w:t xml:space="preserve"> any</w:t>
      </w:r>
      <w:r w:rsidRPr="00521382">
        <w:rPr>
          <w:rFonts w:cs="Arial"/>
          <w:sz w:val="20"/>
        </w:rPr>
        <w:t xml:space="preserve"> </w:t>
      </w:r>
      <w:r>
        <w:rPr>
          <w:rFonts w:cs="Arial"/>
          <w:sz w:val="20"/>
        </w:rPr>
        <w:t>third party</w:t>
      </w:r>
      <w:r w:rsidRPr="00521382">
        <w:rPr>
          <w:rFonts w:cs="Arial"/>
          <w:sz w:val="20"/>
        </w:rPr>
        <w:t xml:space="preserve"> is necessary for the </w:t>
      </w:r>
      <w:r>
        <w:rPr>
          <w:rFonts w:cs="Arial"/>
          <w:sz w:val="20"/>
        </w:rPr>
        <w:t xml:space="preserve">granting of any rights set forth in this Agreement.   </w:t>
      </w:r>
    </w:p>
    <w:p w14:paraId="5DD32BE8"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p>
    <w:p w14:paraId="09483A0D" w14:textId="77777777" w:rsidR="00E44F83" w:rsidRPr="00521382"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Pr>
          <w:rFonts w:cs="Arial"/>
          <w:sz w:val="20"/>
        </w:rPr>
        <w:t>WEF makes no representations or warranties regarding the use of the Work by WEF’s customers, members, or others who may view the Work.</w:t>
      </w:r>
    </w:p>
    <w:p w14:paraId="32E7C53D" w14:textId="77777777" w:rsidR="00E44F83" w:rsidRPr="00AA37A4"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16"/>
          <w:szCs w:val="16"/>
        </w:rPr>
      </w:pPr>
      <w:r w:rsidRPr="00521382">
        <w:rPr>
          <w:rFonts w:cs="Arial"/>
          <w:sz w:val="20"/>
        </w:rPr>
        <w:t xml:space="preserve"> </w:t>
      </w:r>
    </w:p>
    <w:p w14:paraId="008677B3"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Pr>
          <w:rFonts w:cs="Arial"/>
          <w:sz w:val="20"/>
        </w:rPr>
        <w:t xml:space="preserve">3. </w:t>
      </w:r>
      <w:r>
        <w:rPr>
          <w:rFonts w:cs="Arial"/>
          <w:sz w:val="20"/>
          <w:u w:val="single"/>
        </w:rPr>
        <w:t>Indemnification.</w:t>
      </w:r>
      <w:r>
        <w:rPr>
          <w:rFonts w:cs="Arial"/>
          <w:sz w:val="20"/>
        </w:rPr>
        <w:t xml:space="preserve">  Presenters</w:t>
      </w:r>
      <w:r w:rsidRPr="00521382">
        <w:rPr>
          <w:rFonts w:cs="Arial"/>
          <w:sz w:val="20"/>
        </w:rPr>
        <w:t xml:space="preserve"> </w:t>
      </w:r>
      <w:r>
        <w:rPr>
          <w:rFonts w:cs="Arial"/>
          <w:sz w:val="20"/>
        </w:rPr>
        <w:t>agree</w:t>
      </w:r>
      <w:r w:rsidRPr="00521382">
        <w:rPr>
          <w:rFonts w:cs="Arial"/>
          <w:sz w:val="20"/>
        </w:rPr>
        <w:t xml:space="preserve"> </w:t>
      </w:r>
      <w:r>
        <w:rPr>
          <w:rFonts w:cs="Arial"/>
          <w:sz w:val="20"/>
        </w:rPr>
        <w:t xml:space="preserve">to </w:t>
      </w:r>
      <w:r w:rsidRPr="00521382">
        <w:rPr>
          <w:rFonts w:cs="Arial"/>
          <w:sz w:val="20"/>
        </w:rPr>
        <w:t>indemnify</w:t>
      </w:r>
      <w:r>
        <w:rPr>
          <w:rFonts w:cs="Arial"/>
          <w:sz w:val="20"/>
        </w:rPr>
        <w:t xml:space="preserve">, hold harmless, and defend </w:t>
      </w:r>
      <w:r w:rsidRPr="00521382">
        <w:rPr>
          <w:rFonts w:cs="Arial"/>
          <w:sz w:val="20"/>
        </w:rPr>
        <w:t>WEF</w:t>
      </w:r>
      <w:r>
        <w:rPr>
          <w:rFonts w:cs="Arial"/>
          <w:sz w:val="20"/>
        </w:rPr>
        <w:t xml:space="preserve"> (and its members, partners, assigns, and successors in interest) from and </w:t>
      </w:r>
      <w:r w:rsidRPr="00521382">
        <w:rPr>
          <w:rFonts w:cs="Arial"/>
          <w:sz w:val="20"/>
        </w:rPr>
        <w:t xml:space="preserve">against any claim, demand, or </w:t>
      </w:r>
      <w:r>
        <w:rPr>
          <w:rFonts w:cs="Arial"/>
          <w:sz w:val="20"/>
        </w:rPr>
        <w:t>action arising from the exercise of rights granted in this Agreement, WEF’s publication, distribution, reproduction, or broadcast of the Work, or the breach of any of the representations and warranties herein.</w:t>
      </w:r>
    </w:p>
    <w:p w14:paraId="41AACCE4"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sidRPr="00521382">
        <w:rPr>
          <w:rFonts w:cs="Arial"/>
          <w:sz w:val="20"/>
        </w:rPr>
        <w:t xml:space="preserve"> </w:t>
      </w:r>
    </w:p>
    <w:p w14:paraId="50832FE1"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Pr>
          <w:rFonts w:cs="Arial"/>
          <w:sz w:val="20"/>
        </w:rPr>
        <w:t xml:space="preserve">4. </w:t>
      </w:r>
      <w:r>
        <w:rPr>
          <w:rFonts w:cs="Arial"/>
          <w:sz w:val="20"/>
          <w:u w:val="single"/>
        </w:rPr>
        <w:t>Term</w:t>
      </w:r>
      <w:r>
        <w:rPr>
          <w:rFonts w:cs="Arial"/>
          <w:sz w:val="20"/>
        </w:rPr>
        <w:t xml:space="preserve">.  </w:t>
      </w:r>
      <w:bookmarkStart w:id="27" w:name="_Hlk514677085"/>
      <w:r>
        <w:rPr>
          <w:rFonts w:cs="Arial"/>
          <w:sz w:val="20"/>
        </w:rPr>
        <w:t xml:space="preserve">This Agreement shall be in force for the longer of ten years or the term of U.S. copyright in the Work. </w:t>
      </w:r>
      <w:bookmarkEnd w:id="27"/>
      <w:r>
        <w:rPr>
          <w:rFonts w:cs="Arial"/>
          <w:sz w:val="20"/>
        </w:rPr>
        <w:t xml:space="preserve"> The Representations and Warranties, Indemnification, Disputes, Other Terms, and Special Provisions shall survive termination of the Agreement.</w:t>
      </w:r>
    </w:p>
    <w:p w14:paraId="53D0A301"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p>
    <w:p w14:paraId="060A3628" w14:textId="77777777" w:rsidR="00E44F83" w:rsidRPr="00C63940"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Pr>
          <w:rFonts w:cs="Arial"/>
          <w:sz w:val="20"/>
        </w:rPr>
        <w:lastRenderedPageBreak/>
        <w:t xml:space="preserve">5. </w:t>
      </w:r>
      <w:r>
        <w:rPr>
          <w:rFonts w:cs="Arial"/>
          <w:sz w:val="20"/>
          <w:u w:val="single"/>
        </w:rPr>
        <w:t>Disputes.</w:t>
      </w:r>
      <w:r>
        <w:rPr>
          <w:rFonts w:cs="Arial"/>
          <w:sz w:val="20"/>
        </w:rPr>
        <w:t xml:space="preserve">  This Agreement shall be governed by and construed under the law of the state of Virginia, the Eastern District of Virginia, and the United States.  Any dispute regarding this Agreement or the rights hereunder (including without limitation copyright) shall be resolved by binding arbitration, by an arbitrator or panel mutually agreed upon by the parties, to take place in or within twenty miles of Alexandria, Virginia.</w:t>
      </w:r>
    </w:p>
    <w:p w14:paraId="50CC595F"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u w:val="single"/>
        </w:rPr>
      </w:pPr>
    </w:p>
    <w:p w14:paraId="4A8D7E3B"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Pr>
          <w:rFonts w:cs="Arial"/>
          <w:sz w:val="20"/>
        </w:rPr>
        <w:t xml:space="preserve">6. </w:t>
      </w:r>
      <w:r>
        <w:rPr>
          <w:rFonts w:cs="Arial"/>
          <w:sz w:val="20"/>
          <w:u w:val="single"/>
        </w:rPr>
        <w:t>Other terms.</w:t>
      </w:r>
      <w:r>
        <w:rPr>
          <w:rFonts w:cs="Arial"/>
          <w:sz w:val="20"/>
        </w:rPr>
        <w:t xml:space="preserve">  If any provision, or portion of any provision, of this Agreement is determined to be illegal, invalid, or unenforceable, such provision or portion shall be severed and shall be inoperative, and the Agreement shall be construed without the </w:t>
      </w:r>
      <w:proofErr w:type="gramStart"/>
      <w:r>
        <w:rPr>
          <w:rFonts w:cs="Arial"/>
          <w:sz w:val="20"/>
        </w:rPr>
        <w:t>particular illegal</w:t>
      </w:r>
      <w:proofErr w:type="gramEnd"/>
      <w:r>
        <w:rPr>
          <w:rFonts w:cs="Arial"/>
          <w:sz w:val="20"/>
        </w:rPr>
        <w:t>, invalid, or unenforceable provision or portion.  The remainder of the Agreement shall remain operative and binding on the parties.</w:t>
      </w:r>
    </w:p>
    <w:p w14:paraId="31308CC7"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p>
    <w:p w14:paraId="2E9584FD" w14:textId="77777777" w:rsidR="00E44F83" w:rsidRPr="00742274"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Pr>
          <w:rFonts w:cs="Arial"/>
          <w:sz w:val="20"/>
        </w:rPr>
        <w:t>7</w:t>
      </w:r>
      <w:r w:rsidRPr="00196407">
        <w:rPr>
          <w:rFonts w:cs="Arial"/>
          <w:sz w:val="20"/>
        </w:rPr>
        <w:t xml:space="preserve">. </w:t>
      </w:r>
      <w:r w:rsidRPr="00BA6BDB">
        <w:rPr>
          <w:rFonts w:cs="Arial"/>
          <w:sz w:val="20"/>
          <w:u w:val="single"/>
        </w:rPr>
        <w:t>Special Provision for U.S. Government Employees and U.S. Government Works.</w:t>
      </w:r>
      <w:r>
        <w:rPr>
          <w:rFonts w:cs="Arial"/>
          <w:b/>
          <w:sz w:val="20"/>
        </w:rPr>
        <w:t xml:space="preserve">  </w:t>
      </w:r>
      <w:bookmarkStart w:id="28" w:name="_Hlk514677110"/>
      <w:r>
        <w:rPr>
          <w:rFonts w:cs="Arial"/>
          <w:sz w:val="20"/>
        </w:rPr>
        <w:t>If any Written Materials were created by employees of the United States government acting within official duties, and therefore deemed a government work not subject to U.S. copyright protection, then (i) section 1 shall not apply as to those Written Materials (identified in the “Government Employees Only” section below as Government Written Materials), and (ii) the indemnification of section 3 is limited to $5 million.  The remainder of the Agreement will remain in force.</w:t>
      </w:r>
      <w:r w:rsidRPr="0012432E">
        <w:rPr>
          <w:rFonts w:cs="Arial"/>
          <w:sz w:val="20"/>
        </w:rPr>
        <w:t xml:space="preserve"> </w:t>
      </w:r>
      <w:r>
        <w:rPr>
          <w:rFonts w:cs="Arial"/>
          <w:sz w:val="20"/>
        </w:rPr>
        <w:t xml:space="preserve"> Presenters shall certify the belief as to government works</w:t>
      </w:r>
      <w:bookmarkEnd w:id="28"/>
      <w:r>
        <w:rPr>
          <w:rFonts w:cs="Arial"/>
          <w:sz w:val="20"/>
        </w:rPr>
        <w:t xml:space="preserve">.  </w:t>
      </w:r>
    </w:p>
    <w:p w14:paraId="391B9775" w14:textId="77777777" w:rsidR="00E44F83" w:rsidRPr="00742274"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p>
    <w:p w14:paraId="728E2A29"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16"/>
          <w:szCs w:val="16"/>
        </w:rPr>
      </w:pPr>
    </w:p>
    <w:p w14:paraId="52F44BBF" w14:textId="77777777" w:rsidR="00E44F83" w:rsidRPr="00AA37A4"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16"/>
          <w:szCs w:val="16"/>
        </w:rPr>
      </w:pPr>
    </w:p>
    <w:p w14:paraId="010ACB1D"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b/>
          <w:bCs/>
          <w:sz w:val="20"/>
        </w:rPr>
      </w:pPr>
      <w:r w:rsidRPr="00C253FB">
        <w:rPr>
          <w:rFonts w:cs="Arial"/>
          <w:b/>
          <w:bCs/>
          <w:sz w:val="20"/>
        </w:rPr>
        <w:t>For Presenters:</w:t>
      </w:r>
    </w:p>
    <w:p w14:paraId="161EBA28" w14:textId="77777777" w:rsidR="00E44F83" w:rsidRPr="00C253FB"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b/>
          <w:bCs/>
          <w:sz w:val="20"/>
        </w:rPr>
      </w:pPr>
    </w:p>
    <w:p w14:paraId="33D840DD" w14:textId="7FD4A6ED"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bookmarkStart w:id="29" w:name="_Hlk510627048"/>
      <w:r>
        <w:rPr>
          <w:rFonts w:cs="Arial"/>
          <w:sz w:val="20"/>
        </w:rPr>
        <w:t>________________________________</w:t>
      </w:r>
      <w:r w:rsidR="00176A39">
        <w:rPr>
          <w:rFonts w:cs="Arial"/>
          <w:sz w:val="20"/>
        </w:rPr>
        <w:t>__________</w:t>
      </w:r>
      <w:r>
        <w:rPr>
          <w:rFonts w:cs="Arial"/>
          <w:sz w:val="20"/>
        </w:rPr>
        <w:tab/>
      </w:r>
      <w:r>
        <w:rPr>
          <w:rFonts w:cs="Arial"/>
          <w:sz w:val="20"/>
        </w:rPr>
        <w:tab/>
        <w:t>_________________________________</w:t>
      </w:r>
    </w:p>
    <w:p w14:paraId="0A3D2356" w14:textId="4135FC6D"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Pr>
          <w:rFonts w:cs="Arial"/>
          <w:sz w:val="20"/>
        </w:rPr>
        <w:t>*Signature (Speaker)</w:t>
      </w:r>
      <w:r w:rsidR="00DB16AB">
        <w:rPr>
          <w:rFonts w:cs="Arial"/>
          <w:sz w:val="20"/>
        </w:rPr>
        <w:tab/>
      </w:r>
      <w:r w:rsidR="00DB16AB">
        <w:rPr>
          <w:rFonts w:cs="Arial"/>
          <w:sz w:val="20"/>
        </w:rPr>
        <w:tab/>
      </w:r>
      <w:r w:rsidR="00DB16AB">
        <w:rPr>
          <w:rFonts w:cs="Arial"/>
          <w:sz w:val="20"/>
        </w:rPr>
        <w:tab/>
      </w:r>
      <w:r w:rsidR="00DB16AB">
        <w:rPr>
          <w:rFonts w:cs="Arial"/>
          <w:sz w:val="20"/>
        </w:rPr>
        <w:tab/>
      </w:r>
      <w:r>
        <w:rPr>
          <w:rFonts w:cs="Arial"/>
          <w:sz w:val="20"/>
        </w:rPr>
        <w:tab/>
        <w:t>*Date</w:t>
      </w:r>
    </w:p>
    <w:p w14:paraId="6681492F"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p>
    <w:p w14:paraId="65631068" w14:textId="77777777" w:rsidR="00E44F83" w:rsidRPr="00B77AA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sidRPr="00B77AA3">
        <w:rPr>
          <w:rFonts w:cs="Arial"/>
          <w:sz w:val="20"/>
        </w:rPr>
        <w:t>______________________________</w:t>
      </w:r>
      <w:r>
        <w:rPr>
          <w:rFonts w:cs="Arial"/>
          <w:sz w:val="20"/>
        </w:rPr>
        <w:t>_________</w:t>
      </w:r>
      <w:r w:rsidRPr="00B77AA3">
        <w:rPr>
          <w:rFonts w:cs="Arial"/>
          <w:sz w:val="20"/>
        </w:rPr>
        <w:t>___</w:t>
      </w:r>
      <w:r w:rsidRPr="00B77AA3">
        <w:rPr>
          <w:rFonts w:cs="Arial"/>
          <w:sz w:val="20"/>
        </w:rPr>
        <w:tab/>
      </w:r>
      <w:r>
        <w:rPr>
          <w:rFonts w:cs="Arial"/>
          <w:sz w:val="20"/>
        </w:rPr>
        <w:tab/>
      </w:r>
      <w:r w:rsidRPr="00B77AA3">
        <w:rPr>
          <w:rFonts w:cs="Arial"/>
          <w:sz w:val="20"/>
        </w:rPr>
        <w:t>________________________________</w:t>
      </w:r>
    </w:p>
    <w:p w14:paraId="24796131" w14:textId="1C14CA6F"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Pr>
          <w:rFonts w:cs="Arial"/>
          <w:sz w:val="20"/>
        </w:rPr>
        <w:t>*Name and Title</w:t>
      </w:r>
      <w:r w:rsidRPr="00B77AA3">
        <w:rPr>
          <w:rFonts w:cs="Arial"/>
          <w:sz w:val="20"/>
        </w:rPr>
        <w:t xml:space="preserve"> of </w:t>
      </w:r>
      <w:r>
        <w:rPr>
          <w:rFonts w:cs="Arial"/>
          <w:sz w:val="20"/>
        </w:rPr>
        <w:t>Authorized Employer Representative</w:t>
      </w:r>
      <w:r>
        <w:rPr>
          <w:rFonts w:cs="Arial"/>
          <w:sz w:val="20"/>
        </w:rPr>
        <w:tab/>
        <w:t>*</w:t>
      </w:r>
      <w:r w:rsidRPr="00B77AA3">
        <w:rPr>
          <w:rFonts w:cs="Arial"/>
          <w:sz w:val="20"/>
        </w:rPr>
        <w:t>Date</w:t>
      </w:r>
    </w:p>
    <w:p w14:paraId="364E131D" w14:textId="77777777" w:rsidR="00FA5E7E" w:rsidRDefault="008D5EF9"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i/>
          <w:iCs/>
          <w:sz w:val="20"/>
        </w:rPr>
      </w:pPr>
      <w:r>
        <w:rPr>
          <w:rFonts w:cs="Arial"/>
          <w:i/>
          <w:iCs/>
          <w:sz w:val="20"/>
        </w:rPr>
        <w:t>(only if required by employer’s rules)</w:t>
      </w:r>
    </w:p>
    <w:p w14:paraId="5F924E7E" w14:textId="1A986D99"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p>
    <w:bookmarkEnd w:id="29"/>
    <w:p w14:paraId="0ADA32BC"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sidRPr="00B77AA3">
        <w:rPr>
          <w:rFonts w:cs="Arial"/>
          <w:sz w:val="20"/>
        </w:rPr>
        <w:t>________________________</w:t>
      </w:r>
      <w:r>
        <w:rPr>
          <w:rFonts w:cs="Arial"/>
          <w:sz w:val="20"/>
        </w:rPr>
        <w:t>__________</w:t>
      </w:r>
      <w:r w:rsidRPr="00B77AA3">
        <w:rPr>
          <w:rFonts w:cs="Arial"/>
          <w:sz w:val="20"/>
        </w:rPr>
        <w:t>________</w:t>
      </w:r>
    </w:p>
    <w:p w14:paraId="6FD90C8B"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Pr>
          <w:rFonts w:cs="Arial"/>
          <w:sz w:val="20"/>
        </w:rPr>
        <w:t>*</w:t>
      </w:r>
      <w:r w:rsidRPr="00B77AA3">
        <w:rPr>
          <w:rFonts w:cs="Arial"/>
          <w:sz w:val="20"/>
        </w:rPr>
        <w:t xml:space="preserve">Signature </w:t>
      </w:r>
      <w:r>
        <w:rPr>
          <w:rFonts w:cs="Arial"/>
          <w:sz w:val="20"/>
        </w:rPr>
        <w:t>of Authorized Employer Representative</w:t>
      </w:r>
    </w:p>
    <w:p w14:paraId="74C31DD0"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p>
    <w:p w14:paraId="7C5BB55C"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p>
    <w:p w14:paraId="3C36E7EE"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p>
    <w:p w14:paraId="216C6F27" w14:textId="77777777" w:rsidR="00E44F83" w:rsidRPr="0093188E"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Arial"/>
          <w:sz w:val="20"/>
        </w:rPr>
      </w:pPr>
      <w:r w:rsidRPr="0093188E">
        <w:rPr>
          <w:rFonts w:cs="Arial"/>
          <w:b/>
          <w:sz w:val="20"/>
          <w:u w:val="single"/>
        </w:rPr>
        <w:t>GOVERNMENT EMPLOYEES ONLY</w:t>
      </w:r>
    </w:p>
    <w:p w14:paraId="57F0EEE7" w14:textId="77777777" w:rsidR="00E44F83" w:rsidRPr="0093188E"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i/>
          <w:sz w:val="20"/>
        </w:rPr>
      </w:pPr>
      <w:r w:rsidRPr="0093188E">
        <w:rPr>
          <w:rFonts w:cs="Arial"/>
          <w:i/>
          <w:sz w:val="20"/>
        </w:rPr>
        <w:t xml:space="preserve">(Only </w:t>
      </w:r>
      <w:r>
        <w:rPr>
          <w:rFonts w:cs="Arial"/>
          <w:i/>
          <w:sz w:val="20"/>
        </w:rPr>
        <w:t>complete</w:t>
      </w:r>
      <w:r w:rsidRPr="0093188E">
        <w:rPr>
          <w:rFonts w:cs="Arial"/>
          <w:i/>
          <w:sz w:val="20"/>
        </w:rPr>
        <w:t xml:space="preserve"> this portion of the </w:t>
      </w:r>
      <w:r>
        <w:rPr>
          <w:rFonts w:cs="Arial"/>
          <w:i/>
          <w:sz w:val="20"/>
        </w:rPr>
        <w:t>agreement</w:t>
      </w:r>
      <w:r w:rsidRPr="0093188E">
        <w:rPr>
          <w:rFonts w:cs="Arial"/>
          <w:i/>
          <w:sz w:val="20"/>
        </w:rPr>
        <w:t xml:space="preserve"> if </w:t>
      </w:r>
      <w:r>
        <w:rPr>
          <w:rFonts w:cs="Arial"/>
          <w:i/>
          <w:sz w:val="20"/>
        </w:rPr>
        <w:t>the webcast included use of</w:t>
      </w:r>
      <w:r w:rsidRPr="0093188E">
        <w:rPr>
          <w:rFonts w:cs="Arial"/>
          <w:i/>
          <w:sz w:val="20"/>
        </w:rPr>
        <w:t xml:space="preserve"> </w:t>
      </w:r>
      <w:r>
        <w:rPr>
          <w:rFonts w:cs="Arial"/>
          <w:i/>
          <w:sz w:val="20"/>
        </w:rPr>
        <w:t>materials</w:t>
      </w:r>
      <w:r w:rsidRPr="0093188E">
        <w:rPr>
          <w:rFonts w:cs="Arial"/>
          <w:i/>
          <w:sz w:val="20"/>
        </w:rPr>
        <w:t xml:space="preserve"> </w:t>
      </w:r>
      <w:r>
        <w:rPr>
          <w:rFonts w:cs="Arial"/>
          <w:i/>
          <w:sz w:val="20"/>
        </w:rPr>
        <w:t>that</w:t>
      </w:r>
      <w:r w:rsidRPr="0093188E">
        <w:rPr>
          <w:rFonts w:cs="Arial"/>
          <w:i/>
          <w:sz w:val="20"/>
        </w:rPr>
        <w:t xml:space="preserve"> </w:t>
      </w:r>
      <w:r>
        <w:rPr>
          <w:rFonts w:cs="Arial"/>
          <w:i/>
          <w:sz w:val="20"/>
        </w:rPr>
        <w:t>were</w:t>
      </w:r>
      <w:r w:rsidRPr="0093188E">
        <w:rPr>
          <w:rFonts w:cs="Arial"/>
          <w:i/>
          <w:sz w:val="20"/>
        </w:rPr>
        <w:t xml:space="preserve"> created by an employee of the </w:t>
      </w:r>
      <w:r>
        <w:rPr>
          <w:rFonts w:cs="Arial"/>
          <w:i/>
          <w:sz w:val="20"/>
        </w:rPr>
        <w:t xml:space="preserve">U.S. </w:t>
      </w:r>
      <w:r w:rsidRPr="0093188E">
        <w:rPr>
          <w:rFonts w:cs="Arial"/>
          <w:i/>
          <w:sz w:val="20"/>
        </w:rPr>
        <w:t>Government acting within the scope of official duties.  If your work was performed under a government contract but not by a government employee and/or</w:t>
      </w:r>
      <w:r>
        <w:rPr>
          <w:rFonts w:cs="Arial"/>
          <w:i/>
          <w:sz w:val="20"/>
        </w:rPr>
        <w:t xml:space="preserve"> if</w:t>
      </w:r>
      <w:r w:rsidRPr="0093188E">
        <w:rPr>
          <w:rFonts w:cs="Arial"/>
          <w:i/>
          <w:sz w:val="20"/>
        </w:rPr>
        <w:t xml:space="preserve"> any of the co-authors are not government employees, do not </w:t>
      </w:r>
      <w:r>
        <w:rPr>
          <w:rFonts w:cs="Arial"/>
          <w:i/>
          <w:sz w:val="20"/>
        </w:rPr>
        <w:t>complete</w:t>
      </w:r>
      <w:r w:rsidRPr="0093188E">
        <w:rPr>
          <w:rFonts w:cs="Arial"/>
          <w:i/>
          <w:sz w:val="20"/>
        </w:rPr>
        <w:t xml:space="preserve"> this section.)</w:t>
      </w:r>
    </w:p>
    <w:p w14:paraId="5109F58C" w14:textId="77777777" w:rsidR="00E44F83" w:rsidRPr="0093188E"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p>
    <w:p w14:paraId="061DEFB4" w14:textId="77777777" w:rsidR="00E44F83" w:rsidRPr="0093188E"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Pr>
          <w:rFonts w:cs="Arial"/>
          <w:sz w:val="20"/>
        </w:rPr>
        <w:t>Presenters</w:t>
      </w:r>
      <w:r w:rsidRPr="0093188E">
        <w:rPr>
          <w:rFonts w:cs="Arial"/>
          <w:sz w:val="20"/>
        </w:rPr>
        <w:t xml:space="preserve"> certif</w:t>
      </w:r>
      <w:r>
        <w:rPr>
          <w:rFonts w:cs="Arial"/>
          <w:sz w:val="20"/>
        </w:rPr>
        <w:t>y</w:t>
      </w:r>
      <w:r w:rsidRPr="0093188E">
        <w:rPr>
          <w:rFonts w:cs="Arial"/>
          <w:sz w:val="20"/>
        </w:rPr>
        <w:t xml:space="preserve"> that </w:t>
      </w:r>
      <w:r>
        <w:rPr>
          <w:rFonts w:cs="Arial"/>
          <w:sz w:val="20"/>
        </w:rPr>
        <w:t xml:space="preserve">the Government Written Materials specifically identified below were wholly created by </w:t>
      </w:r>
      <w:r w:rsidRPr="0093188E">
        <w:rPr>
          <w:rFonts w:cs="Arial"/>
          <w:sz w:val="20"/>
        </w:rPr>
        <w:t xml:space="preserve">employees of the U.S. government as part of their official </w:t>
      </w:r>
      <w:r>
        <w:rPr>
          <w:rFonts w:cs="Arial"/>
          <w:sz w:val="20"/>
        </w:rPr>
        <w:t xml:space="preserve">U.S. government </w:t>
      </w:r>
      <w:r w:rsidRPr="0093188E">
        <w:rPr>
          <w:rFonts w:cs="Arial"/>
          <w:sz w:val="20"/>
        </w:rPr>
        <w:t>duties</w:t>
      </w:r>
      <w:r>
        <w:rPr>
          <w:rFonts w:cs="Arial"/>
          <w:sz w:val="20"/>
        </w:rPr>
        <w:t>, a</w:t>
      </w:r>
      <w:r w:rsidRPr="0093188E">
        <w:rPr>
          <w:rFonts w:cs="Arial"/>
          <w:sz w:val="20"/>
        </w:rPr>
        <w:t xml:space="preserve">nd </w:t>
      </w:r>
      <w:r>
        <w:rPr>
          <w:rFonts w:cs="Arial"/>
          <w:sz w:val="20"/>
        </w:rPr>
        <w:t xml:space="preserve">that these Government Written Materials </w:t>
      </w:r>
      <w:r w:rsidRPr="0093188E">
        <w:rPr>
          <w:rFonts w:cs="Arial"/>
          <w:sz w:val="20"/>
        </w:rPr>
        <w:t>therefore</w:t>
      </w:r>
      <w:r>
        <w:rPr>
          <w:rFonts w:cs="Arial"/>
          <w:sz w:val="20"/>
        </w:rPr>
        <w:t xml:space="preserve"> are</w:t>
      </w:r>
      <w:r w:rsidRPr="0093188E">
        <w:rPr>
          <w:rFonts w:cs="Arial"/>
          <w:sz w:val="20"/>
        </w:rPr>
        <w:t xml:space="preserve"> “work</w:t>
      </w:r>
      <w:r>
        <w:rPr>
          <w:rFonts w:cs="Arial"/>
          <w:sz w:val="20"/>
        </w:rPr>
        <w:t>s</w:t>
      </w:r>
      <w:r w:rsidRPr="0093188E">
        <w:rPr>
          <w:rFonts w:cs="Arial"/>
          <w:sz w:val="20"/>
        </w:rPr>
        <w:t xml:space="preserve"> of the U.S. Government” </w:t>
      </w:r>
      <w:r w:rsidRPr="00AA3827">
        <w:rPr>
          <w:rFonts w:cs="Arial"/>
          <w:b/>
          <w:bCs/>
          <w:sz w:val="20"/>
        </w:rPr>
        <w:t>not subject to U.S. copyright protection.</w:t>
      </w:r>
      <w:r>
        <w:rPr>
          <w:rFonts w:cs="Arial"/>
          <w:sz w:val="20"/>
        </w:rPr>
        <w:t xml:space="preserve">  Accordingly, the Government Written Materials are available for WEF to use, and Presenters need not and do not grant WEF rights in the Government Written Materials.  The remainder of the agreement shall remain in force. </w:t>
      </w:r>
    </w:p>
    <w:p w14:paraId="458178D3"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p>
    <w:p w14:paraId="1305057B"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Pr>
          <w:rFonts w:cs="Arial"/>
          <w:sz w:val="20"/>
        </w:rPr>
        <w:t>Identification of Government Written Materials:  _______________________________________________________</w:t>
      </w:r>
    </w:p>
    <w:p w14:paraId="42AFF675" w14:textId="77777777" w:rsidR="00E44F83"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p>
    <w:p w14:paraId="738EB7E0" w14:textId="77777777" w:rsidR="00E44F83" w:rsidRPr="0093188E"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p>
    <w:p w14:paraId="4530F041" w14:textId="77777777" w:rsidR="00E44F83" w:rsidRPr="0093188E"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sidRPr="0093188E">
        <w:rPr>
          <w:rFonts w:cs="Arial"/>
          <w:sz w:val="20"/>
        </w:rPr>
        <w:t>________________________________</w:t>
      </w:r>
      <w:r w:rsidRPr="0093188E">
        <w:rPr>
          <w:rFonts w:cs="Arial"/>
          <w:sz w:val="20"/>
        </w:rPr>
        <w:tab/>
      </w:r>
      <w:r w:rsidRPr="0093188E">
        <w:rPr>
          <w:rFonts w:cs="Arial"/>
          <w:sz w:val="20"/>
        </w:rPr>
        <w:tab/>
      </w:r>
      <w:r w:rsidRPr="0093188E">
        <w:rPr>
          <w:rFonts w:cs="Arial"/>
          <w:sz w:val="20"/>
        </w:rPr>
        <w:tab/>
      </w:r>
      <w:r w:rsidRPr="0093188E">
        <w:rPr>
          <w:rFonts w:cs="Arial"/>
          <w:sz w:val="20"/>
        </w:rPr>
        <w:tab/>
        <w:t>________________________________</w:t>
      </w:r>
    </w:p>
    <w:p w14:paraId="017DCC67" w14:textId="77777777" w:rsidR="00E44F83" w:rsidRPr="0093188E"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sidRPr="0093188E">
        <w:rPr>
          <w:rFonts w:cs="Arial"/>
          <w:sz w:val="20"/>
        </w:rPr>
        <w:t>Authorized Signature</w:t>
      </w:r>
      <w:r w:rsidRPr="0093188E">
        <w:rPr>
          <w:rFonts w:cs="Arial"/>
          <w:sz w:val="20"/>
        </w:rPr>
        <w:tab/>
      </w:r>
      <w:r w:rsidRPr="0093188E">
        <w:rPr>
          <w:rFonts w:cs="Arial"/>
          <w:sz w:val="20"/>
        </w:rPr>
        <w:tab/>
      </w:r>
      <w:r w:rsidRPr="0093188E">
        <w:rPr>
          <w:rFonts w:cs="Arial"/>
          <w:sz w:val="20"/>
        </w:rPr>
        <w:tab/>
      </w:r>
      <w:r w:rsidRPr="0093188E">
        <w:rPr>
          <w:rFonts w:cs="Arial"/>
          <w:sz w:val="20"/>
        </w:rPr>
        <w:tab/>
      </w:r>
      <w:r w:rsidRPr="0093188E">
        <w:rPr>
          <w:rFonts w:cs="Arial"/>
          <w:sz w:val="20"/>
        </w:rPr>
        <w:tab/>
      </w:r>
      <w:r w:rsidRPr="0093188E">
        <w:rPr>
          <w:rFonts w:cs="Arial"/>
          <w:sz w:val="20"/>
        </w:rPr>
        <w:tab/>
      </w:r>
      <w:r>
        <w:rPr>
          <w:rFonts w:cs="Arial"/>
          <w:sz w:val="20"/>
        </w:rPr>
        <w:t xml:space="preserve">Name and </w:t>
      </w:r>
      <w:r w:rsidRPr="0093188E">
        <w:rPr>
          <w:rFonts w:cs="Arial"/>
          <w:sz w:val="20"/>
        </w:rPr>
        <w:t xml:space="preserve">Title of </w:t>
      </w:r>
      <w:r>
        <w:rPr>
          <w:rFonts w:cs="Arial"/>
          <w:sz w:val="20"/>
        </w:rPr>
        <w:t>signatory</w:t>
      </w:r>
    </w:p>
    <w:p w14:paraId="52173647" w14:textId="77777777" w:rsidR="00E44F83" w:rsidRPr="0093188E"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p>
    <w:p w14:paraId="5F8A17BC" w14:textId="77777777" w:rsidR="00E44F83" w:rsidRPr="0093188E"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sidRPr="0093188E">
        <w:rPr>
          <w:rFonts w:cs="Arial"/>
          <w:sz w:val="20"/>
        </w:rPr>
        <w:t>________________________________</w:t>
      </w:r>
      <w:r w:rsidRPr="0093188E">
        <w:rPr>
          <w:rFonts w:cs="Arial"/>
          <w:sz w:val="20"/>
        </w:rPr>
        <w:tab/>
      </w:r>
      <w:r w:rsidRPr="0093188E">
        <w:rPr>
          <w:rFonts w:cs="Arial"/>
          <w:sz w:val="20"/>
        </w:rPr>
        <w:tab/>
      </w:r>
      <w:r w:rsidRPr="0093188E">
        <w:rPr>
          <w:rFonts w:cs="Arial"/>
          <w:sz w:val="20"/>
        </w:rPr>
        <w:tab/>
      </w:r>
      <w:r w:rsidRPr="0093188E">
        <w:rPr>
          <w:rFonts w:cs="Arial"/>
          <w:sz w:val="20"/>
        </w:rPr>
        <w:tab/>
        <w:t>________________________________</w:t>
      </w:r>
    </w:p>
    <w:p w14:paraId="2E9AFC6A" w14:textId="3D9E3DD1" w:rsidR="0070089B"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r w:rsidRPr="0093188E">
        <w:rPr>
          <w:rFonts w:cs="Arial"/>
          <w:sz w:val="20"/>
        </w:rPr>
        <w:t>Name of Government Organization</w:t>
      </w:r>
      <w:r w:rsidRPr="0093188E">
        <w:rPr>
          <w:rFonts w:cs="Arial"/>
          <w:sz w:val="20"/>
        </w:rPr>
        <w:tab/>
      </w:r>
      <w:r w:rsidRPr="0093188E">
        <w:rPr>
          <w:rFonts w:cs="Arial"/>
          <w:sz w:val="20"/>
        </w:rPr>
        <w:tab/>
      </w:r>
      <w:r w:rsidRPr="0093188E">
        <w:rPr>
          <w:rFonts w:cs="Arial"/>
          <w:sz w:val="20"/>
        </w:rPr>
        <w:tab/>
        <w:t xml:space="preserve">                           </w:t>
      </w:r>
      <w:r w:rsidR="00450925">
        <w:rPr>
          <w:rFonts w:cs="Arial"/>
          <w:sz w:val="20"/>
        </w:rPr>
        <w:tab/>
      </w:r>
      <w:r w:rsidRPr="0093188E">
        <w:rPr>
          <w:rFonts w:cs="Arial"/>
          <w:sz w:val="20"/>
        </w:rPr>
        <w:t>Date</w:t>
      </w:r>
    </w:p>
    <w:p w14:paraId="3EB00134" w14:textId="77777777" w:rsidR="00D900A2" w:rsidRDefault="00D900A2"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p>
    <w:p w14:paraId="6B83825E" w14:textId="77777777" w:rsidR="00D900A2" w:rsidRDefault="00D900A2"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p>
    <w:p w14:paraId="77879461" w14:textId="77777777" w:rsidR="00D900A2" w:rsidRDefault="00D900A2"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p>
    <w:p w14:paraId="663A703E" w14:textId="77777777" w:rsidR="00D900A2" w:rsidRDefault="00D900A2"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pPr>
    </w:p>
    <w:p w14:paraId="2A97F795" w14:textId="77777777" w:rsidR="00D900A2" w:rsidRDefault="00D900A2"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0"/>
        </w:rPr>
        <w:sectPr w:rsidR="00D900A2" w:rsidSect="00C15377">
          <w:type w:val="continuous"/>
          <w:pgSz w:w="12240" w:h="15840"/>
          <w:pgMar w:top="720" w:right="720" w:bottom="720" w:left="720" w:header="720" w:footer="720" w:gutter="0"/>
          <w:cols w:space="720"/>
          <w:titlePg/>
          <w:docGrid w:linePitch="360"/>
        </w:sectPr>
      </w:pPr>
    </w:p>
    <w:p w14:paraId="4FBD79B6" w14:textId="77777777" w:rsidR="00E44F83" w:rsidRPr="00521382" w:rsidRDefault="00E44F83" w:rsidP="00E4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rPr>
      </w:pPr>
    </w:p>
    <w:p w14:paraId="23299FCF" w14:textId="2680AD05" w:rsidR="002B79AA" w:rsidRDefault="002B79AA" w:rsidP="00E44F83">
      <w:pPr>
        <w:pStyle w:val="Heading2"/>
      </w:pPr>
      <w:bookmarkStart w:id="30" w:name="_Toc152844465"/>
      <w:r>
        <w:lastRenderedPageBreak/>
        <w:t>Appendix 5:</w:t>
      </w:r>
      <w:r w:rsidR="004D05BD">
        <w:t xml:space="preserve"> Sample Kick-Off Call Agenda</w:t>
      </w:r>
      <w:bookmarkEnd w:id="30"/>
    </w:p>
    <w:p w14:paraId="4F2C6497" w14:textId="77777777" w:rsidR="00E712E0" w:rsidRPr="00E712E0" w:rsidRDefault="00E712E0" w:rsidP="00FC4106"/>
    <w:p w14:paraId="5772CD01" w14:textId="77777777" w:rsidR="00CC1112" w:rsidRPr="00CC1112" w:rsidRDefault="00CC1112" w:rsidP="00CC1112">
      <w:pPr>
        <w:numPr>
          <w:ilvl w:val="0"/>
          <w:numId w:val="12"/>
        </w:numPr>
        <w:spacing w:after="0" w:line="240" w:lineRule="auto"/>
        <w:ind w:left="0"/>
        <w:contextualSpacing/>
        <w:rPr>
          <w:rFonts w:ascii="Arial" w:hAnsi="Arial" w:cs="Arial"/>
        </w:rPr>
      </w:pPr>
      <w:r w:rsidRPr="00CC1112">
        <w:rPr>
          <w:rFonts w:ascii="Arial" w:hAnsi="Arial" w:cs="Arial"/>
        </w:rPr>
        <w:t>Thank you everyone</w:t>
      </w:r>
    </w:p>
    <w:p w14:paraId="6A2F838A" w14:textId="77777777" w:rsidR="00CC1112" w:rsidRPr="00CC1112" w:rsidRDefault="00CC1112" w:rsidP="00CC1112">
      <w:pPr>
        <w:numPr>
          <w:ilvl w:val="0"/>
          <w:numId w:val="12"/>
        </w:numPr>
        <w:spacing w:after="0" w:line="240" w:lineRule="auto"/>
        <w:ind w:left="0"/>
        <w:contextualSpacing/>
        <w:rPr>
          <w:rFonts w:ascii="Arial" w:hAnsi="Arial" w:cs="Arial"/>
        </w:rPr>
      </w:pPr>
      <w:r w:rsidRPr="00CC1112">
        <w:rPr>
          <w:rFonts w:ascii="Arial" w:hAnsi="Arial" w:cs="Arial"/>
        </w:rPr>
        <w:t>Run through presenter introductions</w:t>
      </w:r>
    </w:p>
    <w:p w14:paraId="3BD63FB7" w14:textId="77777777" w:rsidR="00CC1112" w:rsidRPr="00CC1112" w:rsidRDefault="00CC1112" w:rsidP="00CC1112">
      <w:pPr>
        <w:numPr>
          <w:ilvl w:val="0"/>
          <w:numId w:val="12"/>
        </w:numPr>
        <w:spacing w:after="0" w:line="240" w:lineRule="auto"/>
        <w:ind w:left="0"/>
        <w:contextualSpacing/>
        <w:rPr>
          <w:rFonts w:ascii="Arial" w:hAnsi="Arial" w:cs="Arial"/>
        </w:rPr>
      </w:pPr>
      <w:r w:rsidRPr="00CC1112">
        <w:rPr>
          <w:rFonts w:ascii="Arial" w:hAnsi="Arial" w:cs="Arial"/>
        </w:rPr>
        <w:t>Order of speakers</w:t>
      </w:r>
    </w:p>
    <w:p w14:paraId="25572F9E" w14:textId="77777777" w:rsidR="00CC1112" w:rsidRPr="00CC1112" w:rsidRDefault="00CC1112" w:rsidP="00CC1112">
      <w:pPr>
        <w:numPr>
          <w:ilvl w:val="1"/>
          <w:numId w:val="12"/>
        </w:numPr>
        <w:spacing w:after="0" w:line="240" w:lineRule="auto"/>
        <w:ind w:left="720"/>
        <w:contextualSpacing/>
        <w:rPr>
          <w:rFonts w:ascii="Arial" w:hAnsi="Arial" w:cs="Arial"/>
        </w:rPr>
      </w:pPr>
      <w:r w:rsidRPr="00CC1112">
        <w:rPr>
          <w:rFonts w:ascii="Arial" w:hAnsi="Arial" w:cs="Arial"/>
        </w:rPr>
        <w:t xml:space="preserve">Amount of time for each speaker and </w:t>
      </w:r>
      <w:proofErr w:type="spellStart"/>
      <w:r w:rsidRPr="00CC1112">
        <w:rPr>
          <w:rFonts w:ascii="Arial" w:hAnsi="Arial" w:cs="Arial"/>
        </w:rPr>
        <w:t>q&amp;a</w:t>
      </w:r>
      <w:proofErr w:type="spellEnd"/>
      <w:r w:rsidRPr="00CC1112">
        <w:rPr>
          <w:rFonts w:ascii="Arial" w:hAnsi="Arial" w:cs="Arial"/>
        </w:rPr>
        <w:t xml:space="preserve"> length (i.e. 25 min, 5 min </w:t>
      </w:r>
      <w:proofErr w:type="spellStart"/>
      <w:r w:rsidRPr="00CC1112">
        <w:rPr>
          <w:rFonts w:ascii="Arial" w:hAnsi="Arial" w:cs="Arial"/>
        </w:rPr>
        <w:t>q&amp;a</w:t>
      </w:r>
      <w:proofErr w:type="spellEnd"/>
      <w:r w:rsidRPr="00CC1112">
        <w:rPr>
          <w:rFonts w:ascii="Arial" w:hAnsi="Arial" w:cs="Arial"/>
        </w:rPr>
        <w:t>)</w:t>
      </w:r>
    </w:p>
    <w:p w14:paraId="1CCA759A" w14:textId="77777777" w:rsidR="00CC1112" w:rsidRPr="00CC1112" w:rsidRDefault="00CC1112" w:rsidP="00CC1112">
      <w:pPr>
        <w:numPr>
          <w:ilvl w:val="0"/>
          <w:numId w:val="12"/>
        </w:numPr>
        <w:spacing w:after="0" w:line="240" w:lineRule="auto"/>
        <w:ind w:left="0"/>
        <w:contextualSpacing/>
        <w:rPr>
          <w:rFonts w:ascii="Arial" w:hAnsi="Arial" w:cs="Arial"/>
        </w:rPr>
      </w:pPr>
      <w:r w:rsidRPr="00CC1112">
        <w:rPr>
          <w:rFonts w:ascii="Arial" w:hAnsi="Arial" w:cs="Arial"/>
        </w:rPr>
        <w:t>Content</w:t>
      </w:r>
    </w:p>
    <w:p w14:paraId="1E0E4713" w14:textId="77777777" w:rsidR="00CC1112" w:rsidRPr="00CC1112" w:rsidRDefault="00CC1112" w:rsidP="00CC1112">
      <w:pPr>
        <w:numPr>
          <w:ilvl w:val="0"/>
          <w:numId w:val="12"/>
        </w:numPr>
        <w:spacing w:after="0" w:line="240" w:lineRule="auto"/>
        <w:ind w:left="0"/>
        <w:contextualSpacing/>
        <w:rPr>
          <w:rFonts w:ascii="Arial" w:hAnsi="Arial" w:cs="Arial"/>
        </w:rPr>
      </w:pPr>
      <w:r w:rsidRPr="00CC1112">
        <w:rPr>
          <w:rFonts w:ascii="Arial" w:hAnsi="Arial" w:cs="Arial"/>
        </w:rPr>
        <w:t>Run through deadlines and discuss best dates for subsequent calls</w:t>
      </w:r>
    </w:p>
    <w:p w14:paraId="24C96B3C" w14:textId="77777777" w:rsidR="00CC1112" w:rsidRPr="00CC1112" w:rsidRDefault="00CC1112" w:rsidP="00CC1112">
      <w:pPr>
        <w:numPr>
          <w:ilvl w:val="0"/>
          <w:numId w:val="12"/>
        </w:numPr>
        <w:spacing w:after="0" w:line="240" w:lineRule="auto"/>
        <w:ind w:left="0"/>
        <w:contextualSpacing/>
        <w:rPr>
          <w:rFonts w:ascii="Arial" w:hAnsi="Arial" w:cs="Arial"/>
        </w:rPr>
      </w:pPr>
      <w:r w:rsidRPr="00CC1112">
        <w:rPr>
          <w:rFonts w:ascii="Arial" w:hAnsi="Arial" w:cs="Arial"/>
        </w:rPr>
        <w:t>Webcast fees / sponsorship</w:t>
      </w:r>
    </w:p>
    <w:p w14:paraId="5E23B3A3" w14:textId="77777777" w:rsidR="00CC1112" w:rsidRPr="00CC1112" w:rsidRDefault="00CC1112" w:rsidP="00CC1112">
      <w:pPr>
        <w:numPr>
          <w:ilvl w:val="0"/>
          <w:numId w:val="12"/>
        </w:numPr>
        <w:spacing w:after="0" w:line="240" w:lineRule="auto"/>
        <w:ind w:left="0"/>
        <w:contextualSpacing/>
        <w:rPr>
          <w:rFonts w:ascii="Arial" w:hAnsi="Arial" w:cs="Arial"/>
        </w:rPr>
      </w:pPr>
      <w:r w:rsidRPr="00CC1112">
        <w:rPr>
          <w:rFonts w:ascii="Arial" w:hAnsi="Arial" w:cs="Arial"/>
        </w:rPr>
        <w:t>Template</w:t>
      </w:r>
    </w:p>
    <w:p w14:paraId="1AAF6210" w14:textId="77777777" w:rsidR="00CC1112" w:rsidRPr="00CC1112" w:rsidRDefault="00CC1112" w:rsidP="00CC1112">
      <w:pPr>
        <w:numPr>
          <w:ilvl w:val="1"/>
          <w:numId w:val="12"/>
        </w:numPr>
        <w:spacing w:after="0" w:line="240" w:lineRule="auto"/>
        <w:ind w:left="720"/>
        <w:contextualSpacing/>
        <w:rPr>
          <w:rFonts w:ascii="Arial" w:hAnsi="Arial" w:cs="Arial"/>
        </w:rPr>
      </w:pPr>
      <w:r w:rsidRPr="00CC1112">
        <w:rPr>
          <w:rFonts w:ascii="Arial" w:hAnsi="Arial" w:cs="Arial"/>
        </w:rPr>
        <w:t>What to include</w:t>
      </w:r>
    </w:p>
    <w:p w14:paraId="5551BE3A" w14:textId="77777777" w:rsidR="00CC1112" w:rsidRPr="00CC1112" w:rsidRDefault="00CC1112" w:rsidP="00CC1112">
      <w:pPr>
        <w:numPr>
          <w:ilvl w:val="2"/>
          <w:numId w:val="12"/>
        </w:numPr>
        <w:spacing w:after="0" w:line="240" w:lineRule="auto"/>
        <w:ind w:left="1440"/>
        <w:contextualSpacing/>
        <w:rPr>
          <w:rFonts w:ascii="Arial" w:hAnsi="Arial" w:cs="Arial"/>
        </w:rPr>
      </w:pPr>
      <w:r w:rsidRPr="00CC1112">
        <w:rPr>
          <w:rFonts w:ascii="Arial" w:hAnsi="Arial" w:cs="Arial"/>
        </w:rPr>
        <w:t>Logos</w:t>
      </w:r>
    </w:p>
    <w:p w14:paraId="3BFB9CAC" w14:textId="77777777" w:rsidR="00CC1112" w:rsidRPr="00CC1112" w:rsidRDefault="00CC1112" w:rsidP="00CC1112">
      <w:pPr>
        <w:numPr>
          <w:ilvl w:val="2"/>
          <w:numId w:val="12"/>
        </w:numPr>
        <w:spacing w:after="0" w:line="240" w:lineRule="auto"/>
        <w:ind w:left="1440"/>
        <w:contextualSpacing/>
        <w:rPr>
          <w:rFonts w:ascii="Arial" w:hAnsi="Arial" w:cs="Arial"/>
        </w:rPr>
      </w:pPr>
      <w:r w:rsidRPr="00CC1112">
        <w:rPr>
          <w:rFonts w:ascii="Arial" w:hAnsi="Arial" w:cs="Arial"/>
        </w:rPr>
        <w:t>Animations</w:t>
      </w:r>
    </w:p>
    <w:p w14:paraId="3EB65803" w14:textId="77777777" w:rsidR="00CC1112" w:rsidRPr="00CC1112" w:rsidRDefault="00CC1112" w:rsidP="00CC1112">
      <w:pPr>
        <w:numPr>
          <w:ilvl w:val="2"/>
          <w:numId w:val="12"/>
        </w:numPr>
        <w:spacing w:after="0" w:line="240" w:lineRule="auto"/>
        <w:ind w:left="1440"/>
        <w:contextualSpacing/>
        <w:rPr>
          <w:rFonts w:ascii="Arial" w:hAnsi="Arial" w:cs="Arial"/>
        </w:rPr>
      </w:pPr>
      <w:r w:rsidRPr="00CC1112">
        <w:rPr>
          <w:rFonts w:ascii="Arial" w:hAnsi="Arial" w:cs="Arial"/>
        </w:rPr>
        <w:t>Pictures</w:t>
      </w:r>
    </w:p>
    <w:p w14:paraId="745B49A5" w14:textId="77777777" w:rsidR="00CC1112" w:rsidRPr="00CC1112" w:rsidRDefault="00CC1112" w:rsidP="00CC1112">
      <w:pPr>
        <w:numPr>
          <w:ilvl w:val="2"/>
          <w:numId w:val="12"/>
        </w:numPr>
        <w:spacing w:after="0" w:line="240" w:lineRule="auto"/>
        <w:ind w:left="1440"/>
        <w:contextualSpacing/>
        <w:rPr>
          <w:rFonts w:ascii="Arial" w:hAnsi="Arial" w:cs="Arial"/>
        </w:rPr>
      </w:pPr>
      <w:r w:rsidRPr="00CC1112">
        <w:rPr>
          <w:rFonts w:ascii="Arial" w:hAnsi="Arial" w:cs="Arial"/>
        </w:rPr>
        <w:t>Personal lessons learned</w:t>
      </w:r>
    </w:p>
    <w:p w14:paraId="6D2547FC" w14:textId="77777777" w:rsidR="00CC1112" w:rsidRPr="00CC1112" w:rsidRDefault="00CC1112" w:rsidP="00CC1112">
      <w:pPr>
        <w:numPr>
          <w:ilvl w:val="1"/>
          <w:numId w:val="12"/>
        </w:numPr>
        <w:spacing w:after="0" w:line="240" w:lineRule="auto"/>
        <w:ind w:left="720"/>
        <w:contextualSpacing/>
        <w:rPr>
          <w:rFonts w:ascii="Arial" w:hAnsi="Arial" w:cs="Arial"/>
        </w:rPr>
      </w:pPr>
      <w:r w:rsidRPr="00CC1112">
        <w:rPr>
          <w:rFonts w:ascii="Arial" w:hAnsi="Arial" w:cs="Arial"/>
        </w:rPr>
        <w:t>Head shot</w:t>
      </w:r>
    </w:p>
    <w:p w14:paraId="4A4770ED" w14:textId="77777777" w:rsidR="00CC1112" w:rsidRPr="00CC1112" w:rsidRDefault="00CC1112" w:rsidP="00CC1112">
      <w:pPr>
        <w:numPr>
          <w:ilvl w:val="1"/>
          <w:numId w:val="12"/>
        </w:numPr>
        <w:spacing w:after="0" w:line="240" w:lineRule="auto"/>
        <w:ind w:left="720"/>
        <w:contextualSpacing/>
        <w:rPr>
          <w:rFonts w:ascii="Arial" w:hAnsi="Arial" w:cs="Arial"/>
        </w:rPr>
      </w:pPr>
      <w:r w:rsidRPr="00CC1112">
        <w:rPr>
          <w:rFonts w:ascii="Arial" w:hAnsi="Arial" w:cs="Arial"/>
        </w:rPr>
        <w:t>Brief bio</w:t>
      </w:r>
    </w:p>
    <w:p w14:paraId="31C420F8" w14:textId="77777777" w:rsidR="00CC1112" w:rsidRPr="00CC1112" w:rsidRDefault="00CC1112" w:rsidP="00CC1112">
      <w:pPr>
        <w:numPr>
          <w:ilvl w:val="1"/>
          <w:numId w:val="12"/>
        </w:numPr>
        <w:spacing w:after="0" w:line="240" w:lineRule="auto"/>
        <w:ind w:left="720"/>
        <w:contextualSpacing/>
        <w:rPr>
          <w:rFonts w:ascii="Arial" w:hAnsi="Arial" w:cs="Arial"/>
        </w:rPr>
      </w:pPr>
      <w:r w:rsidRPr="00CC1112">
        <w:rPr>
          <w:rFonts w:ascii="Arial" w:hAnsi="Arial" w:cs="Arial"/>
        </w:rPr>
        <w:t>Copyright form</w:t>
      </w:r>
    </w:p>
    <w:p w14:paraId="4C31A103" w14:textId="77777777" w:rsidR="00CC1112" w:rsidRPr="00CC1112" w:rsidRDefault="00CC1112" w:rsidP="00CC1112">
      <w:pPr>
        <w:spacing w:after="0" w:line="240" w:lineRule="auto"/>
        <w:rPr>
          <w:rFonts w:ascii="Arial" w:hAnsi="Arial" w:cs="Arial"/>
        </w:rPr>
      </w:pPr>
    </w:p>
    <w:p w14:paraId="26FABE8B" w14:textId="77777777" w:rsidR="00CC1112" w:rsidRPr="00CC1112" w:rsidRDefault="00CC1112" w:rsidP="00CC1112">
      <w:pPr>
        <w:spacing w:after="0" w:line="240" w:lineRule="auto"/>
        <w:rPr>
          <w:rFonts w:ascii="Arial" w:hAnsi="Arial" w:cs="Arial"/>
        </w:rPr>
      </w:pPr>
    </w:p>
    <w:p w14:paraId="7C6C94C9" w14:textId="77777777" w:rsidR="00CC1112" w:rsidRPr="00CC1112" w:rsidRDefault="00CC1112" w:rsidP="00CC1112">
      <w:pPr>
        <w:spacing w:after="0" w:line="240" w:lineRule="auto"/>
        <w:rPr>
          <w:rFonts w:ascii="Arial" w:hAnsi="Arial" w:cs="Arial"/>
        </w:rPr>
      </w:pPr>
      <w:r w:rsidRPr="00CC1112">
        <w:rPr>
          <w:rFonts w:ascii="Arial" w:hAnsi="Arial" w:cs="Arial"/>
        </w:rPr>
        <w:t xml:space="preserve">Presentation topics (in no </w:t>
      </w:r>
      <w:proofErr w:type="gramStart"/>
      <w:r w:rsidRPr="00CC1112">
        <w:rPr>
          <w:rFonts w:ascii="Arial" w:hAnsi="Arial" w:cs="Arial"/>
        </w:rPr>
        <w:t>particular order</w:t>
      </w:r>
      <w:proofErr w:type="gramEnd"/>
      <w:r w:rsidRPr="00CC1112">
        <w:rPr>
          <w:rFonts w:ascii="Arial" w:hAnsi="Arial" w:cs="Arial"/>
        </w:rPr>
        <w:t>):</w:t>
      </w:r>
    </w:p>
    <w:p w14:paraId="6C94EF5C" w14:textId="77777777" w:rsidR="00CC1112" w:rsidRPr="00CC1112" w:rsidRDefault="00CC1112" w:rsidP="00CC1112">
      <w:pPr>
        <w:numPr>
          <w:ilvl w:val="0"/>
          <w:numId w:val="8"/>
        </w:numPr>
        <w:spacing w:before="100" w:beforeAutospacing="1" w:after="100" w:afterAutospacing="1" w:line="240" w:lineRule="auto"/>
        <w:rPr>
          <w:rFonts w:ascii="Arial" w:eastAsia="Times New Roman" w:hAnsi="Arial" w:cs="Arial"/>
        </w:rPr>
      </w:pPr>
    </w:p>
    <w:p w14:paraId="28AF7E81" w14:textId="77777777" w:rsidR="00CC1112" w:rsidRPr="00CC1112" w:rsidRDefault="00CC1112" w:rsidP="00CC1112">
      <w:pPr>
        <w:numPr>
          <w:ilvl w:val="0"/>
          <w:numId w:val="8"/>
        </w:numPr>
        <w:spacing w:before="100" w:beforeAutospacing="1" w:after="100" w:afterAutospacing="1" w:line="240" w:lineRule="auto"/>
        <w:rPr>
          <w:rFonts w:ascii="Arial" w:eastAsia="Times New Roman" w:hAnsi="Arial" w:cs="Arial"/>
        </w:rPr>
      </w:pPr>
    </w:p>
    <w:p w14:paraId="6F94EBDC" w14:textId="77777777" w:rsidR="00CC1112" w:rsidRPr="00CC1112" w:rsidRDefault="00CC1112" w:rsidP="00CC1112">
      <w:pPr>
        <w:numPr>
          <w:ilvl w:val="0"/>
          <w:numId w:val="8"/>
        </w:numPr>
        <w:spacing w:before="100" w:beforeAutospacing="1" w:after="100" w:afterAutospacing="1" w:line="240" w:lineRule="auto"/>
        <w:rPr>
          <w:rFonts w:ascii="Arial" w:eastAsia="Times New Roman" w:hAnsi="Arial" w:cs="Arial"/>
        </w:rPr>
      </w:pPr>
    </w:p>
    <w:p w14:paraId="3F293E53" w14:textId="77777777" w:rsidR="00CC1112" w:rsidRPr="00CC1112" w:rsidRDefault="00CC1112" w:rsidP="00CC1112">
      <w:pPr>
        <w:numPr>
          <w:ilvl w:val="0"/>
          <w:numId w:val="8"/>
        </w:numPr>
        <w:spacing w:before="100" w:beforeAutospacing="1" w:after="100" w:afterAutospacing="1" w:line="240" w:lineRule="auto"/>
        <w:rPr>
          <w:rFonts w:ascii="Arial" w:eastAsia="Times New Roman" w:hAnsi="Arial" w:cs="Arial"/>
        </w:rPr>
      </w:pPr>
    </w:p>
    <w:p w14:paraId="2C48C31B" w14:textId="77777777" w:rsidR="00CC1112" w:rsidRPr="00CC1112" w:rsidRDefault="00CC1112" w:rsidP="00CC1112">
      <w:pPr>
        <w:spacing w:after="0" w:line="240" w:lineRule="auto"/>
        <w:rPr>
          <w:rFonts w:ascii="Arial" w:eastAsia="Times New Roman" w:hAnsi="Arial" w:cs="Arial"/>
        </w:rPr>
      </w:pPr>
      <w:r w:rsidRPr="00CC1112">
        <w:rPr>
          <w:rFonts w:ascii="Arial" w:eastAsia="Times New Roman" w:hAnsi="Arial" w:cs="Arial"/>
        </w:rPr>
        <w:t>Speaker 1</w:t>
      </w:r>
    </w:p>
    <w:p w14:paraId="7E71AB30" w14:textId="77777777" w:rsidR="00CC1112" w:rsidRPr="00CC1112" w:rsidRDefault="00CC1112" w:rsidP="00CC1112">
      <w:pPr>
        <w:spacing w:after="0" w:line="240" w:lineRule="auto"/>
        <w:rPr>
          <w:rFonts w:ascii="Arial" w:eastAsia="Times New Roman" w:hAnsi="Arial" w:cs="Arial"/>
        </w:rPr>
      </w:pPr>
      <w:r w:rsidRPr="00CC1112">
        <w:rPr>
          <w:rFonts w:ascii="Arial" w:eastAsia="Times New Roman" w:hAnsi="Arial" w:cs="Arial"/>
        </w:rPr>
        <w:t>Speaker 2</w:t>
      </w:r>
    </w:p>
    <w:p w14:paraId="69C13C1B" w14:textId="77777777" w:rsidR="00CC1112" w:rsidRPr="00CC1112" w:rsidRDefault="00CC1112" w:rsidP="00CC1112">
      <w:pPr>
        <w:spacing w:after="0" w:line="240" w:lineRule="auto"/>
        <w:rPr>
          <w:rFonts w:ascii="Arial" w:eastAsia="Times New Roman" w:hAnsi="Arial" w:cs="Arial"/>
        </w:rPr>
      </w:pPr>
      <w:r w:rsidRPr="00CC1112">
        <w:rPr>
          <w:rFonts w:ascii="Arial" w:eastAsia="Times New Roman" w:hAnsi="Arial" w:cs="Arial"/>
        </w:rPr>
        <w:t>Speaker 3</w:t>
      </w:r>
    </w:p>
    <w:p w14:paraId="352BD8C3" w14:textId="77777777" w:rsidR="00CC1112" w:rsidRPr="00CC1112" w:rsidRDefault="00CC1112" w:rsidP="00CC1112">
      <w:pPr>
        <w:spacing w:after="0" w:line="240" w:lineRule="auto"/>
        <w:rPr>
          <w:rFonts w:ascii="Arial" w:eastAsia="Times New Roman" w:hAnsi="Arial" w:cs="Arial"/>
        </w:rPr>
      </w:pPr>
      <w:r w:rsidRPr="00CC1112">
        <w:rPr>
          <w:rFonts w:ascii="Arial" w:eastAsia="Times New Roman" w:hAnsi="Arial" w:cs="Arial"/>
        </w:rPr>
        <w:t>Speaker 4/Moderator</w:t>
      </w:r>
    </w:p>
    <w:p w14:paraId="48FA81A1" w14:textId="77777777" w:rsidR="00061F3F" w:rsidRDefault="00061F3F">
      <w:pPr>
        <w:rPr>
          <w:rFonts w:asciiTheme="majorHAnsi" w:eastAsiaTheme="majorEastAsia" w:hAnsiTheme="majorHAnsi" w:cstheme="majorBidi"/>
          <w:b/>
          <w:bCs/>
          <w:color w:val="4F81BD" w:themeColor="accent1"/>
          <w:sz w:val="26"/>
          <w:szCs w:val="26"/>
        </w:rPr>
      </w:pPr>
      <w:r>
        <w:br w:type="page"/>
      </w:r>
    </w:p>
    <w:p w14:paraId="5311FD0C" w14:textId="135D051F" w:rsidR="00ED0B8C" w:rsidRDefault="00BE5C03" w:rsidP="00167D7A">
      <w:pPr>
        <w:pStyle w:val="Heading2"/>
      </w:pPr>
      <w:bookmarkStart w:id="31" w:name="_Toc152844466"/>
      <w:r>
        <w:lastRenderedPageBreak/>
        <w:t>Appendix 6</w:t>
      </w:r>
      <w:r w:rsidR="00ED0B8C">
        <w:t>: Reviewer Checklist</w:t>
      </w:r>
      <w:bookmarkEnd w:id="31"/>
    </w:p>
    <w:p w14:paraId="0ABF4EE6" w14:textId="77777777" w:rsidR="00ED0B8C" w:rsidRPr="00232FF4" w:rsidRDefault="00ED0B8C" w:rsidP="00ED0B8C">
      <w:pPr>
        <w:jc w:val="center"/>
        <w:rPr>
          <w:b/>
          <w:sz w:val="40"/>
          <w:szCs w:val="40"/>
        </w:rPr>
      </w:pPr>
      <w:r w:rsidRPr="00232FF4">
        <w:rPr>
          <w:b/>
          <w:sz w:val="40"/>
          <w:szCs w:val="40"/>
        </w:rPr>
        <w:t>WEF Webcast Review Form</w:t>
      </w:r>
    </w:p>
    <w:p w14:paraId="684273B1" w14:textId="77777777" w:rsidR="00ED0B8C" w:rsidRDefault="00ED0B8C" w:rsidP="00ED0B8C">
      <w:pPr>
        <w:jc w:val="center"/>
        <w:rPr>
          <w:b/>
          <w:u w:val="single"/>
        </w:rPr>
      </w:pPr>
      <w:r>
        <w:rPr>
          <w:noProof/>
        </w:rPr>
        <w:drawing>
          <wp:inline distT="0" distB="0" distL="0" distR="0" wp14:anchorId="6910721D" wp14:editId="36F69EC6">
            <wp:extent cx="3333750" cy="666750"/>
            <wp:effectExtent l="0" t="0" r="0" b="0"/>
            <wp:docPr id="7" name="Picture 7" descr="G:\Distance Ed Program\logos\WEF Webcasts 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istance Ed Program\logos\WEF Webcasts Logo_Medium.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33750" cy="666750"/>
                    </a:xfrm>
                    <a:prstGeom prst="rect">
                      <a:avLst/>
                    </a:prstGeom>
                    <a:noFill/>
                    <a:ln>
                      <a:noFill/>
                    </a:ln>
                  </pic:spPr>
                </pic:pic>
              </a:graphicData>
            </a:graphic>
          </wp:inline>
        </w:drawing>
      </w:r>
    </w:p>
    <w:p w14:paraId="0B51239F" w14:textId="77777777" w:rsidR="00ED0B8C" w:rsidRPr="008A3A93" w:rsidRDefault="00ED0B8C" w:rsidP="00ED0B8C">
      <w:pPr>
        <w:shd w:val="clear" w:color="auto" w:fill="CCEBF8"/>
        <w:rPr>
          <w:b/>
          <w:u w:val="single"/>
        </w:rPr>
      </w:pPr>
      <w:r w:rsidRPr="008A3A93">
        <w:rPr>
          <w:b/>
          <w:u w:val="single"/>
        </w:rPr>
        <w:t xml:space="preserve">Webcast Title: </w:t>
      </w:r>
      <w:sdt>
        <w:sdtPr>
          <w:rPr>
            <w:b/>
          </w:rPr>
          <w:id w:val="-1678953834"/>
          <w:showingPlcHdr/>
        </w:sdtPr>
        <w:sdtEndPr/>
        <w:sdtContent>
          <w:r w:rsidRPr="00AE514C">
            <w:rPr>
              <w:rStyle w:val="PlaceholderText"/>
            </w:rPr>
            <w:t>Click or tap here to enter text.</w:t>
          </w:r>
        </w:sdtContent>
      </w:sdt>
    </w:p>
    <w:p w14:paraId="42D03CAA" w14:textId="77777777" w:rsidR="00ED0B8C" w:rsidRDefault="00ED0B8C" w:rsidP="00ED0B8C">
      <w:pPr>
        <w:shd w:val="clear" w:color="auto" w:fill="CCEBF8"/>
      </w:pPr>
      <w:r w:rsidRPr="008A3A93">
        <w:rPr>
          <w:b/>
          <w:u w:val="single"/>
        </w:rPr>
        <w:t>Committee:</w:t>
      </w:r>
      <w:r>
        <w:t xml:space="preserve"> </w:t>
      </w:r>
      <w:sdt>
        <w:sdtPr>
          <w:id w:val="-1772998955"/>
          <w:showingPlcHdr/>
          <w:dropDownList>
            <w:listItem w:value="Choose an item."/>
            <w:listItem w:displayText="POMC" w:value="POMC"/>
            <w:listItem w:displayText="CollSys" w:value="CollSys"/>
            <w:listItem w:displayText="Utility Management" w:value="Utility Management"/>
            <w:listItem w:displayText="Lab Practices" w:value="Lab Practices"/>
            <w:listItem w:displayText="Stormwater" w:value="Stormwater"/>
            <w:listItem w:displayText="Watershed" w:value="Watershed"/>
            <w:listItem w:displayText="Industrial" w:value="Industrial"/>
            <w:listItem w:displayText="Disinfection" w:value="Disinfection"/>
            <w:listItem w:displayText="AQ &amp; OQ" w:value="AQ &amp; OQ"/>
            <w:listItem w:displayText="ResBio" w:value="ResBio"/>
            <w:listItem w:displayText="Safety and Security" w:value="Safety and Security"/>
            <w:listItem w:displayText="Municipal" w:value="Municipal"/>
            <w:listItem w:displayText="Water Reuse" w:value="Water Reuse"/>
          </w:dropDownList>
        </w:sdtPr>
        <w:sdtEndPr/>
        <w:sdtContent>
          <w:r w:rsidRPr="00AE514C">
            <w:rPr>
              <w:rStyle w:val="PlaceholderText"/>
            </w:rPr>
            <w:t>Choose an item.</w:t>
          </w:r>
        </w:sdtContent>
      </w:sdt>
      <w:r>
        <w:t xml:space="preserve">                                   </w:t>
      </w:r>
      <w:r w:rsidRPr="008A3A93">
        <w:rPr>
          <w:b/>
          <w:u w:val="single"/>
        </w:rPr>
        <w:t>Webcast Date:</w:t>
      </w:r>
      <w:r>
        <w:t xml:space="preserve"> </w:t>
      </w:r>
      <w:sdt>
        <w:sdtPr>
          <w:id w:val="1094362113"/>
          <w:showingPlcHdr/>
          <w:date>
            <w:dateFormat w:val="M/d/yyyy"/>
            <w:lid w:val="en-US"/>
            <w:storeMappedDataAs w:val="dateTime"/>
            <w:calendar w:val="gregorian"/>
          </w:date>
        </w:sdtPr>
        <w:sdtEndPr/>
        <w:sdtContent>
          <w:r w:rsidRPr="00AE514C">
            <w:rPr>
              <w:rStyle w:val="PlaceholderText"/>
            </w:rPr>
            <w:t>Click or tap to enter a date.</w:t>
          </w:r>
        </w:sdtContent>
      </w:sdt>
    </w:p>
    <w:p w14:paraId="49B41E8C" w14:textId="77777777" w:rsidR="00ED0B8C" w:rsidRDefault="00ED0B8C" w:rsidP="00ED0B8C">
      <w:pPr>
        <w:shd w:val="clear" w:color="auto" w:fill="CCEBF8"/>
        <w:rPr>
          <w:b/>
          <w:u w:val="single"/>
        </w:rPr>
      </w:pPr>
      <w:r w:rsidRPr="008A3A93">
        <w:rPr>
          <w:b/>
          <w:u w:val="single"/>
        </w:rPr>
        <w:t>Reviewer Name:</w:t>
      </w:r>
      <w:r w:rsidRPr="00D97DD2">
        <w:rPr>
          <w:b/>
          <w:u w:val="single"/>
        </w:rPr>
        <w:t xml:space="preserve"> </w:t>
      </w:r>
      <w:sdt>
        <w:sdtPr>
          <w:rPr>
            <w:b/>
          </w:rPr>
          <w:id w:val="-338542976"/>
          <w:showingPlcHdr/>
        </w:sdtPr>
        <w:sdtEndPr/>
        <w:sdtContent>
          <w:r w:rsidRPr="00AE514C">
            <w:rPr>
              <w:rStyle w:val="PlaceholderText"/>
            </w:rPr>
            <w:t>Click or tap here to enter text.</w:t>
          </w:r>
        </w:sdtContent>
      </w:sdt>
    </w:p>
    <w:p w14:paraId="37E28689" w14:textId="77777777" w:rsidR="00ED0B8C" w:rsidRDefault="00ED0B8C" w:rsidP="00ED0B8C">
      <w:pPr>
        <w:pStyle w:val="Quote"/>
      </w:pPr>
      <w:r>
        <w:t>Technical</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5"/>
        <w:gridCol w:w="1975"/>
      </w:tblGrid>
      <w:tr w:rsidR="00ED0B8C" w14:paraId="5370EC06" w14:textId="77777777" w:rsidTr="004C6E4E">
        <w:tc>
          <w:tcPr>
            <w:tcW w:w="7375" w:type="dxa"/>
          </w:tcPr>
          <w:p w14:paraId="084FFEC1" w14:textId="77777777" w:rsidR="00ED0B8C" w:rsidRPr="00D97DD2" w:rsidRDefault="00ED0B8C" w:rsidP="004C6E4E">
            <w:pPr>
              <w:rPr>
                <w:b/>
                <w:u w:val="single"/>
              </w:rPr>
            </w:pPr>
            <w:r>
              <w:t>Does the presentation help meet the goals of the webcast as outlined in the title and description? (</w:t>
            </w:r>
            <w:hyperlink r:id="rId22" w:history="1">
              <w:r w:rsidRPr="006F7451">
                <w:rPr>
                  <w:rStyle w:val="Hyperlink"/>
                </w:rPr>
                <w:t>http://www.wef.org/events/webcasts/upcoming-webcasts/</w:t>
              </w:r>
            </w:hyperlink>
            <w:r>
              <w:t>)</w:t>
            </w:r>
          </w:p>
        </w:tc>
        <w:tc>
          <w:tcPr>
            <w:tcW w:w="1975" w:type="dxa"/>
          </w:tcPr>
          <w:p w14:paraId="7FECE270" w14:textId="77777777" w:rsidR="00ED0B8C" w:rsidRDefault="00B63CC9" w:rsidP="004C6E4E">
            <w:sdt>
              <w:sdtPr>
                <w:id w:val="424770712"/>
                <w14:checkbox>
                  <w14:checked w14:val="0"/>
                  <w14:checkedState w14:val="2612" w14:font="MS Gothic"/>
                  <w14:uncheckedState w14:val="2610" w14:font="MS Gothic"/>
                </w14:checkbox>
              </w:sdtPr>
              <w:sdtEndPr/>
              <w:sdtContent>
                <w:r w:rsidR="00ED0B8C">
                  <w:rPr>
                    <w:rFonts w:ascii="MS Gothic" w:eastAsia="MS Gothic" w:hAnsi="MS Gothic" w:hint="eastAsia"/>
                  </w:rPr>
                  <w:t>☐</w:t>
                </w:r>
              </w:sdtContent>
            </w:sdt>
            <w:r w:rsidR="00ED0B8C">
              <w:t xml:space="preserve"> Yes  </w:t>
            </w:r>
          </w:p>
          <w:p w14:paraId="3DB7E8F6" w14:textId="77777777" w:rsidR="00ED0B8C" w:rsidRPr="00725172" w:rsidRDefault="00B63CC9" w:rsidP="004C6E4E">
            <w:sdt>
              <w:sdtPr>
                <w:id w:val="825015448"/>
                <w14:checkbox>
                  <w14:checked w14:val="0"/>
                  <w14:checkedState w14:val="2612" w14:font="MS Gothic"/>
                  <w14:uncheckedState w14:val="2610" w14:font="MS Gothic"/>
                </w14:checkbox>
              </w:sdtPr>
              <w:sdtEndPr/>
              <w:sdtContent>
                <w:r w:rsidR="00ED0B8C">
                  <w:rPr>
                    <w:rFonts w:ascii="MS Gothic" w:eastAsia="MS Gothic" w:hAnsi="MS Gothic" w:hint="eastAsia"/>
                  </w:rPr>
                  <w:t>☐</w:t>
                </w:r>
              </w:sdtContent>
            </w:sdt>
            <w:r w:rsidR="00ED0B8C">
              <w:t xml:space="preserve"> </w:t>
            </w:r>
            <w:r w:rsidR="00ED0B8C" w:rsidRPr="00725172">
              <w:t>No</w:t>
            </w:r>
          </w:p>
        </w:tc>
      </w:tr>
      <w:tr w:rsidR="00ED0B8C" w14:paraId="06F73084" w14:textId="77777777" w:rsidTr="004C6E4E">
        <w:tc>
          <w:tcPr>
            <w:tcW w:w="7375" w:type="dxa"/>
          </w:tcPr>
          <w:p w14:paraId="0E8B9D82" w14:textId="77777777" w:rsidR="00ED0B8C" w:rsidRPr="00D97DD2" w:rsidRDefault="00ED0B8C" w:rsidP="004C6E4E">
            <w:pPr>
              <w:rPr>
                <w:b/>
                <w:u w:val="single"/>
              </w:rPr>
            </w:pPr>
            <w:r>
              <w:t>Do the different presenter’s slides work well together as a cohesive group (i.e. good flow, no contradictions)?</w:t>
            </w:r>
          </w:p>
          <w:p w14:paraId="1D263D06" w14:textId="77777777" w:rsidR="00ED0B8C" w:rsidRDefault="00ED0B8C" w:rsidP="004C6E4E">
            <w:pPr>
              <w:rPr>
                <w:b/>
                <w:u w:val="single"/>
              </w:rPr>
            </w:pPr>
          </w:p>
        </w:tc>
        <w:tc>
          <w:tcPr>
            <w:tcW w:w="1975" w:type="dxa"/>
          </w:tcPr>
          <w:p w14:paraId="5EFFDCE1" w14:textId="77777777" w:rsidR="00ED0B8C" w:rsidRDefault="00B63CC9" w:rsidP="004C6E4E">
            <w:sdt>
              <w:sdtPr>
                <w:id w:val="504942487"/>
                <w14:checkbox>
                  <w14:checked w14:val="0"/>
                  <w14:checkedState w14:val="2612" w14:font="MS Gothic"/>
                  <w14:uncheckedState w14:val="2610" w14:font="MS Gothic"/>
                </w14:checkbox>
              </w:sdtPr>
              <w:sdtEndPr/>
              <w:sdtContent>
                <w:r w:rsidR="00ED0B8C">
                  <w:rPr>
                    <w:rFonts w:ascii="MS Gothic" w:eastAsia="MS Gothic" w:hAnsi="MS Gothic" w:hint="eastAsia"/>
                  </w:rPr>
                  <w:t>☐</w:t>
                </w:r>
              </w:sdtContent>
            </w:sdt>
            <w:r w:rsidR="00ED0B8C">
              <w:t xml:space="preserve"> Yes  </w:t>
            </w:r>
          </w:p>
          <w:p w14:paraId="18C98B71" w14:textId="77777777" w:rsidR="00ED0B8C" w:rsidRDefault="00B63CC9" w:rsidP="004C6E4E">
            <w:pPr>
              <w:rPr>
                <w:b/>
                <w:u w:val="single"/>
              </w:rPr>
            </w:pPr>
            <w:sdt>
              <w:sdtPr>
                <w:id w:val="1105771598"/>
                <w14:checkbox>
                  <w14:checked w14:val="0"/>
                  <w14:checkedState w14:val="2612" w14:font="MS Gothic"/>
                  <w14:uncheckedState w14:val="2610" w14:font="MS Gothic"/>
                </w14:checkbox>
              </w:sdtPr>
              <w:sdtEndPr/>
              <w:sdtContent>
                <w:r w:rsidR="00ED0B8C">
                  <w:rPr>
                    <w:rFonts w:ascii="MS Gothic" w:eastAsia="MS Gothic" w:hAnsi="MS Gothic" w:hint="eastAsia"/>
                  </w:rPr>
                  <w:t>☐</w:t>
                </w:r>
              </w:sdtContent>
            </w:sdt>
            <w:r w:rsidR="00ED0B8C">
              <w:t xml:space="preserve"> </w:t>
            </w:r>
            <w:r w:rsidR="00ED0B8C" w:rsidRPr="00725172">
              <w:t>No</w:t>
            </w:r>
          </w:p>
        </w:tc>
      </w:tr>
      <w:tr w:rsidR="00ED0B8C" w14:paraId="364DAF2D" w14:textId="77777777" w:rsidTr="004C6E4E">
        <w:tc>
          <w:tcPr>
            <w:tcW w:w="7375" w:type="dxa"/>
          </w:tcPr>
          <w:p w14:paraId="089C40B7" w14:textId="77777777" w:rsidR="00ED0B8C" w:rsidRPr="00D97DD2" w:rsidRDefault="00ED0B8C" w:rsidP="004C6E4E">
            <w:r>
              <w:t>Is the information presented accurate?</w:t>
            </w:r>
          </w:p>
        </w:tc>
        <w:tc>
          <w:tcPr>
            <w:tcW w:w="1975" w:type="dxa"/>
          </w:tcPr>
          <w:p w14:paraId="6D6B6845" w14:textId="77777777" w:rsidR="00ED0B8C" w:rsidRDefault="00B63CC9" w:rsidP="004C6E4E">
            <w:sdt>
              <w:sdtPr>
                <w:id w:val="1414892986"/>
                <w14:checkbox>
                  <w14:checked w14:val="0"/>
                  <w14:checkedState w14:val="2612" w14:font="MS Gothic"/>
                  <w14:uncheckedState w14:val="2610" w14:font="MS Gothic"/>
                </w14:checkbox>
              </w:sdtPr>
              <w:sdtEndPr/>
              <w:sdtContent>
                <w:r w:rsidR="00ED0B8C">
                  <w:rPr>
                    <w:rFonts w:ascii="MS Gothic" w:eastAsia="MS Gothic" w:hAnsi="MS Gothic" w:hint="eastAsia"/>
                  </w:rPr>
                  <w:t>☐</w:t>
                </w:r>
              </w:sdtContent>
            </w:sdt>
            <w:r w:rsidR="00ED0B8C">
              <w:t xml:space="preserve"> Yes  </w:t>
            </w:r>
          </w:p>
          <w:p w14:paraId="4C8C1D52" w14:textId="77777777" w:rsidR="00ED0B8C" w:rsidRDefault="00B63CC9" w:rsidP="004C6E4E">
            <w:pPr>
              <w:rPr>
                <w:b/>
                <w:u w:val="single"/>
              </w:rPr>
            </w:pPr>
            <w:sdt>
              <w:sdtPr>
                <w:id w:val="1957669010"/>
                <w14:checkbox>
                  <w14:checked w14:val="0"/>
                  <w14:checkedState w14:val="2612" w14:font="MS Gothic"/>
                  <w14:uncheckedState w14:val="2610" w14:font="MS Gothic"/>
                </w14:checkbox>
              </w:sdtPr>
              <w:sdtEndPr/>
              <w:sdtContent>
                <w:r w:rsidR="00ED0B8C">
                  <w:rPr>
                    <w:rFonts w:ascii="MS Gothic" w:eastAsia="MS Gothic" w:hAnsi="MS Gothic" w:hint="eastAsia"/>
                  </w:rPr>
                  <w:t>☐</w:t>
                </w:r>
              </w:sdtContent>
            </w:sdt>
            <w:r w:rsidR="00ED0B8C">
              <w:t xml:space="preserve"> </w:t>
            </w:r>
            <w:r w:rsidR="00ED0B8C" w:rsidRPr="00725172">
              <w:t>No</w:t>
            </w:r>
          </w:p>
        </w:tc>
      </w:tr>
      <w:tr w:rsidR="00ED0B8C" w14:paraId="5829FD00" w14:textId="77777777" w:rsidTr="004C6E4E">
        <w:tc>
          <w:tcPr>
            <w:tcW w:w="7375" w:type="dxa"/>
          </w:tcPr>
          <w:p w14:paraId="142F9FB0" w14:textId="77777777" w:rsidR="00ED0B8C" w:rsidRPr="00D97DD2" w:rsidRDefault="00ED0B8C" w:rsidP="004C6E4E">
            <w:r w:rsidRPr="00D97DD2">
              <w:t xml:space="preserve">Where </w:t>
            </w:r>
            <w:proofErr w:type="gramStart"/>
            <w:r w:rsidRPr="00D97DD2">
              <w:t>table and graphs are</w:t>
            </w:r>
            <w:proofErr w:type="gramEnd"/>
            <w:r w:rsidRPr="00D97DD2">
              <w:t xml:space="preserve"> used: are they easy to read and do they make sense and add to the goal of the presentation?</w:t>
            </w:r>
          </w:p>
        </w:tc>
        <w:tc>
          <w:tcPr>
            <w:tcW w:w="1975" w:type="dxa"/>
          </w:tcPr>
          <w:p w14:paraId="020DE4E1" w14:textId="77777777" w:rsidR="00ED0B8C" w:rsidRDefault="00B63CC9" w:rsidP="004C6E4E">
            <w:sdt>
              <w:sdtPr>
                <w:id w:val="1407490878"/>
                <w14:checkbox>
                  <w14:checked w14:val="0"/>
                  <w14:checkedState w14:val="2612" w14:font="MS Gothic"/>
                  <w14:uncheckedState w14:val="2610" w14:font="MS Gothic"/>
                </w14:checkbox>
              </w:sdtPr>
              <w:sdtEndPr/>
              <w:sdtContent>
                <w:r w:rsidR="00ED0B8C">
                  <w:rPr>
                    <w:rFonts w:ascii="MS Gothic" w:eastAsia="MS Gothic" w:hAnsi="MS Gothic" w:hint="eastAsia"/>
                  </w:rPr>
                  <w:t>☐</w:t>
                </w:r>
              </w:sdtContent>
            </w:sdt>
            <w:r w:rsidR="00ED0B8C">
              <w:t xml:space="preserve"> Yes  </w:t>
            </w:r>
          </w:p>
          <w:p w14:paraId="6A123938" w14:textId="77777777" w:rsidR="00ED0B8C" w:rsidRDefault="00B63CC9" w:rsidP="004C6E4E">
            <w:pPr>
              <w:rPr>
                <w:b/>
                <w:u w:val="single"/>
              </w:rPr>
            </w:pPr>
            <w:sdt>
              <w:sdtPr>
                <w:id w:val="-318585507"/>
                <w14:checkbox>
                  <w14:checked w14:val="0"/>
                  <w14:checkedState w14:val="2612" w14:font="MS Gothic"/>
                  <w14:uncheckedState w14:val="2610" w14:font="MS Gothic"/>
                </w14:checkbox>
              </w:sdtPr>
              <w:sdtEndPr/>
              <w:sdtContent>
                <w:r w:rsidR="00ED0B8C">
                  <w:rPr>
                    <w:rFonts w:ascii="MS Gothic" w:eastAsia="MS Gothic" w:hAnsi="MS Gothic" w:hint="eastAsia"/>
                  </w:rPr>
                  <w:t>☐</w:t>
                </w:r>
              </w:sdtContent>
            </w:sdt>
            <w:r w:rsidR="00ED0B8C">
              <w:t xml:space="preserve"> </w:t>
            </w:r>
            <w:r w:rsidR="00ED0B8C" w:rsidRPr="00725172">
              <w:t>No</w:t>
            </w:r>
          </w:p>
        </w:tc>
      </w:tr>
      <w:tr w:rsidR="00ED0B8C" w14:paraId="0BD81E0C" w14:textId="77777777" w:rsidTr="004C6E4E">
        <w:tc>
          <w:tcPr>
            <w:tcW w:w="7375" w:type="dxa"/>
          </w:tcPr>
          <w:p w14:paraId="399E24A8" w14:textId="77777777" w:rsidR="00ED0B8C" w:rsidRDefault="00ED0B8C" w:rsidP="004C6E4E">
            <w:r>
              <w:t>If you answered “no” anywhere above, please explain.</w:t>
            </w:r>
          </w:p>
          <w:p w14:paraId="04998902" w14:textId="77777777" w:rsidR="00ED0B8C" w:rsidRPr="00D97DD2" w:rsidRDefault="00ED0B8C" w:rsidP="004C6E4E"/>
        </w:tc>
        <w:tc>
          <w:tcPr>
            <w:tcW w:w="1975" w:type="dxa"/>
          </w:tcPr>
          <w:p w14:paraId="1129CE32" w14:textId="77777777" w:rsidR="00ED0B8C" w:rsidRDefault="00ED0B8C" w:rsidP="004C6E4E">
            <w:pPr>
              <w:rPr>
                <w:rFonts w:ascii="MS Gothic" w:eastAsia="MS Gothic" w:hAnsi="MS Gothic"/>
              </w:rPr>
            </w:pPr>
          </w:p>
        </w:tc>
      </w:tr>
    </w:tbl>
    <w:p w14:paraId="2DAB2E6F" w14:textId="77777777" w:rsidR="00ED0B8C" w:rsidRDefault="00ED0B8C" w:rsidP="00ED0B8C">
      <w:pPr>
        <w:pStyle w:val="Quote"/>
      </w:pPr>
      <w:r w:rsidRPr="008A3A93">
        <w:t>Visual/Grammatical:</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5"/>
        <w:gridCol w:w="1975"/>
      </w:tblGrid>
      <w:tr w:rsidR="00ED0B8C" w14:paraId="1FDE581E" w14:textId="77777777" w:rsidTr="007D1549">
        <w:trPr>
          <w:trHeight w:val="675"/>
        </w:trPr>
        <w:tc>
          <w:tcPr>
            <w:tcW w:w="7375" w:type="dxa"/>
          </w:tcPr>
          <w:p w14:paraId="1B2112EC" w14:textId="77777777" w:rsidR="00ED0B8C" w:rsidRDefault="00ED0B8C" w:rsidP="004C6E4E">
            <w:r>
              <w:t>Without reading the slides – do the slides contain an appropriate amount of material (e.g., readable without too much information)?</w:t>
            </w:r>
          </w:p>
          <w:p w14:paraId="5EDF9CDB" w14:textId="77777777" w:rsidR="00ED0B8C" w:rsidRPr="00D97DD2" w:rsidRDefault="00ED0B8C" w:rsidP="004C6E4E">
            <w:pPr>
              <w:rPr>
                <w:b/>
                <w:u w:val="single"/>
              </w:rPr>
            </w:pPr>
          </w:p>
        </w:tc>
        <w:tc>
          <w:tcPr>
            <w:tcW w:w="1975" w:type="dxa"/>
          </w:tcPr>
          <w:p w14:paraId="43917572" w14:textId="77777777" w:rsidR="00ED0B8C" w:rsidRDefault="00B63CC9" w:rsidP="004C6E4E">
            <w:sdt>
              <w:sdtPr>
                <w:id w:val="-2068406606"/>
                <w14:checkbox>
                  <w14:checked w14:val="0"/>
                  <w14:checkedState w14:val="2612" w14:font="MS Gothic"/>
                  <w14:uncheckedState w14:val="2610" w14:font="MS Gothic"/>
                </w14:checkbox>
              </w:sdtPr>
              <w:sdtEndPr/>
              <w:sdtContent>
                <w:r w:rsidR="00ED0B8C">
                  <w:rPr>
                    <w:rFonts w:ascii="MS Gothic" w:eastAsia="MS Gothic" w:hAnsi="MS Gothic" w:hint="eastAsia"/>
                  </w:rPr>
                  <w:t>☐</w:t>
                </w:r>
              </w:sdtContent>
            </w:sdt>
            <w:r w:rsidR="00ED0B8C">
              <w:t xml:space="preserve"> Yes  </w:t>
            </w:r>
          </w:p>
          <w:p w14:paraId="3E5361DE" w14:textId="77777777" w:rsidR="00ED0B8C" w:rsidRPr="00725172" w:rsidRDefault="00B63CC9" w:rsidP="004C6E4E">
            <w:sdt>
              <w:sdtPr>
                <w:id w:val="1732181338"/>
                <w14:checkbox>
                  <w14:checked w14:val="0"/>
                  <w14:checkedState w14:val="2612" w14:font="MS Gothic"/>
                  <w14:uncheckedState w14:val="2610" w14:font="MS Gothic"/>
                </w14:checkbox>
              </w:sdtPr>
              <w:sdtEndPr/>
              <w:sdtContent>
                <w:r w:rsidR="00ED0B8C">
                  <w:rPr>
                    <w:rFonts w:ascii="MS Gothic" w:eastAsia="MS Gothic" w:hAnsi="MS Gothic" w:hint="eastAsia"/>
                  </w:rPr>
                  <w:t>☐</w:t>
                </w:r>
              </w:sdtContent>
            </w:sdt>
            <w:r w:rsidR="00ED0B8C">
              <w:t xml:space="preserve"> </w:t>
            </w:r>
            <w:r w:rsidR="00ED0B8C" w:rsidRPr="00725172">
              <w:t>No</w:t>
            </w:r>
          </w:p>
        </w:tc>
      </w:tr>
      <w:tr w:rsidR="00ED0B8C" w14:paraId="3F346136" w14:textId="77777777" w:rsidTr="004C6E4E">
        <w:tc>
          <w:tcPr>
            <w:tcW w:w="7375" w:type="dxa"/>
          </w:tcPr>
          <w:p w14:paraId="5B62B0F0" w14:textId="1FC97099" w:rsidR="00ED0B8C" w:rsidRPr="007D1549" w:rsidRDefault="00ED0B8C" w:rsidP="004C6E4E">
            <w:r>
              <w:t>Have images been properly referenced to the source</w:t>
            </w:r>
            <w:r w:rsidR="007D1549">
              <w:t>?</w:t>
            </w:r>
          </w:p>
        </w:tc>
        <w:tc>
          <w:tcPr>
            <w:tcW w:w="1975" w:type="dxa"/>
          </w:tcPr>
          <w:p w14:paraId="742AC080" w14:textId="77777777" w:rsidR="00ED0B8C" w:rsidRDefault="00B63CC9" w:rsidP="004C6E4E">
            <w:sdt>
              <w:sdtPr>
                <w:id w:val="-418098904"/>
                <w14:checkbox>
                  <w14:checked w14:val="0"/>
                  <w14:checkedState w14:val="2612" w14:font="MS Gothic"/>
                  <w14:uncheckedState w14:val="2610" w14:font="MS Gothic"/>
                </w14:checkbox>
              </w:sdtPr>
              <w:sdtEndPr/>
              <w:sdtContent>
                <w:r w:rsidR="00ED0B8C">
                  <w:rPr>
                    <w:rFonts w:ascii="MS Gothic" w:eastAsia="MS Gothic" w:hAnsi="MS Gothic" w:hint="eastAsia"/>
                  </w:rPr>
                  <w:t>☐</w:t>
                </w:r>
              </w:sdtContent>
            </w:sdt>
            <w:r w:rsidR="00ED0B8C">
              <w:t xml:space="preserve"> Yes  </w:t>
            </w:r>
          </w:p>
          <w:p w14:paraId="2727DC1F" w14:textId="77777777" w:rsidR="00ED0B8C" w:rsidRDefault="00B63CC9" w:rsidP="004C6E4E">
            <w:pPr>
              <w:rPr>
                <w:b/>
                <w:u w:val="single"/>
              </w:rPr>
            </w:pPr>
            <w:sdt>
              <w:sdtPr>
                <w:id w:val="-1003974998"/>
                <w14:checkbox>
                  <w14:checked w14:val="0"/>
                  <w14:checkedState w14:val="2612" w14:font="MS Gothic"/>
                  <w14:uncheckedState w14:val="2610" w14:font="MS Gothic"/>
                </w14:checkbox>
              </w:sdtPr>
              <w:sdtEndPr/>
              <w:sdtContent>
                <w:r w:rsidR="00ED0B8C">
                  <w:rPr>
                    <w:rFonts w:ascii="MS Gothic" w:eastAsia="MS Gothic" w:hAnsi="MS Gothic" w:hint="eastAsia"/>
                  </w:rPr>
                  <w:t>☐</w:t>
                </w:r>
              </w:sdtContent>
            </w:sdt>
            <w:r w:rsidR="00ED0B8C">
              <w:t xml:space="preserve"> </w:t>
            </w:r>
            <w:r w:rsidR="00ED0B8C" w:rsidRPr="00725172">
              <w:t>No</w:t>
            </w:r>
          </w:p>
        </w:tc>
      </w:tr>
      <w:tr w:rsidR="00ED0B8C" w14:paraId="3A867255" w14:textId="77777777" w:rsidTr="004C6E4E">
        <w:tc>
          <w:tcPr>
            <w:tcW w:w="7375" w:type="dxa"/>
          </w:tcPr>
          <w:p w14:paraId="46882838" w14:textId="77777777" w:rsidR="00ED0B8C" w:rsidRDefault="00ED0B8C" w:rsidP="004C6E4E">
            <w:r>
              <w:t>Are slides diverse and visually appealing?  There should be a graphic, table, or image at least once every three slides.</w:t>
            </w:r>
          </w:p>
          <w:p w14:paraId="707BB46C" w14:textId="77777777" w:rsidR="00ED0B8C" w:rsidRPr="00D97DD2" w:rsidRDefault="00ED0B8C" w:rsidP="004C6E4E"/>
        </w:tc>
        <w:tc>
          <w:tcPr>
            <w:tcW w:w="1975" w:type="dxa"/>
          </w:tcPr>
          <w:p w14:paraId="54C58965" w14:textId="77777777" w:rsidR="00ED0B8C" w:rsidRDefault="00B63CC9" w:rsidP="004C6E4E">
            <w:sdt>
              <w:sdtPr>
                <w:id w:val="1923686493"/>
                <w14:checkbox>
                  <w14:checked w14:val="0"/>
                  <w14:checkedState w14:val="2612" w14:font="MS Gothic"/>
                  <w14:uncheckedState w14:val="2610" w14:font="MS Gothic"/>
                </w14:checkbox>
              </w:sdtPr>
              <w:sdtEndPr/>
              <w:sdtContent>
                <w:r w:rsidR="00ED0B8C">
                  <w:rPr>
                    <w:rFonts w:ascii="MS Gothic" w:eastAsia="MS Gothic" w:hAnsi="MS Gothic" w:hint="eastAsia"/>
                  </w:rPr>
                  <w:t>☐</w:t>
                </w:r>
              </w:sdtContent>
            </w:sdt>
            <w:r w:rsidR="00ED0B8C">
              <w:t xml:space="preserve"> Yes  </w:t>
            </w:r>
          </w:p>
          <w:p w14:paraId="3934D2C4" w14:textId="77777777" w:rsidR="00ED0B8C" w:rsidRDefault="00B63CC9" w:rsidP="004C6E4E">
            <w:pPr>
              <w:rPr>
                <w:b/>
                <w:u w:val="single"/>
              </w:rPr>
            </w:pPr>
            <w:sdt>
              <w:sdtPr>
                <w:id w:val="-803305605"/>
                <w14:checkbox>
                  <w14:checked w14:val="0"/>
                  <w14:checkedState w14:val="2612" w14:font="MS Gothic"/>
                  <w14:uncheckedState w14:val="2610" w14:font="MS Gothic"/>
                </w14:checkbox>
              </w:sdtPr>
              <w:sdtEndPr/>
              <w:sdtContent>
                <w:r w:rsidR="00ED0B8C">
                  <w:rPr>
                    <w:rFonts w:ascii="MS Gothic" w:eastAsia="MS Gothic" w:hAnsi="MS Gothic" w:hint="eastAsia"/>
                  </w:rPr>
                  <w:t>☐</w:t>
                </w:r>
              </w:sdtContent>
            </w:sdt>
            <w:r w:rsidR="00ED0B8C">
              <w:t xml:space="preserve"> </w:t>
            </w:r>
            <w:r w:rsidR="00ED0B8C" w:rsidRPr="00725172">
              <w:t>No</w:t>
            </w:r>
          </w:p>
        </w:tc>
      </w:tr>
      <w:tr w:rsidR="00ED0B8C" w14:paraId="661B496D" w14:textId="77777777" w:rsidTr="004C6E4E">
        <w:tc>
          <w:tcPr>
            <w:tcW w:w="7375" w:type="dxa"/>
          </w:tcPr>
          <w:p w14:paraId="2FA31C65" w14:textId="77777777" w:rsidR="00ED0B8C" w:rsidRDefault="00ED0B8C" w:rsidP="004C6E4E">
            <w:r>
              <w:t>Are acronyms defined on first use?</w:t>
            </w:r>
          </w:p>
          <w:p w14:paraId="1F85120E" w14:textId="77777777" w:rsidR="00ED0B8C" w:rsidRPr="00D97DD2" w:rsidRDefault="00ED0B8C" w:rsidP="004C6E4E"/>
        </w:tc>
        <w:tc>
          <w:tcPr>
            <w:tcW w:w="1975" w:type="dxa"/>
          </w:tcPr>
          <w:p w14:paraId="4F1261E0" w14:textId="77777777" w:rsidR="00ED0B8C" w:rsidRDefault="00B63CC9" w:rsidP="004C6E4E">
            <w:sdt>
              <w:sdtPr>
                <w:id w:val="-796908015"/>
                <w14:checkbox>
                  <w14:checked w14:val="0"/>
                  <w14:checkedState w14:val="2612" w14:font="MS Gothic"/>
                  <w14:uncheckedState w14:val="2610" w14:font="MS Gothic"/>
                </w14:checkbox>
              </w:sdtPr>
              <w:sdtEndPr/>
              <w:sdtContent>
                <w:r w:rsidR="00ED0B8C">
                  <w:rPr>
                    <w:rFonts w:ascii="MS Gothic" w:eastAsia="MS Gothic" w:hAnsi="MS Gothic" w:hint="eastAsia"/>
                  </w:rPr>
                  <w:t>☐</w:t>
                </w:r>
              </w:sdtContent>
            </w:sdt>
            <w:r w:rsidR="00ED0B8C">
              <w:t xml:space="preserve"> Yes  </w:t>
            </w:r>
          </w:p>
          <w:p w14:paraId="0F41B076" w14:textId="77777777" w:rsidR="00ED0B8C" w:rsidRDefault="00B63CC9" w:rsidP="004C6E4E">
            <w:pPr>
              <w:rPr>
                <w:b/>
                <w:u w:val="single"/>
              </w:rPr>
            </w:pPr>
            <w:sdt>
              <w:sdtPr>
                <w:id w:val="-1688126394"/>
                <w14:checkbox>
                  <w14:checked w14:val="0"/>
                  <w14:checkedState w14:val="2612" w14:font="MS Gothic"/>
                  <w14:uncheckedState w14:val="2610" w14:font="MS Gothic"/>
                </w14:checkbox>
              </w:sdtPr>
              <w:sdtEndPr/>
              <w:sdtContent>
                <w:r w:rsidR="00ED0B8C">
                  <w:rPr>
                    <w:rFonts w:ascii="MS Gothic" w:eastAsia="MS Gothic" w:hAnsi="MS Gothic" w:hint="eastAsia"/>
                  </w:rPr>
                  <w:t>☐</w:t>
                </w:r>
              </w:sdtContent>
            </w:sdt>
            <w:r w:rsidR="00ED0B8C">
              <w:t xml:space="preserve"> </w:t>
            </w:r>
            <w:r w:rsidR="00ED0B8C" w:rsidRPr="00725172">
              <w:t>No</w:t>
            </w:r>
          </w:p>
        </w:tc>
      </w:tr>
      <w:tr w:rsidR="00ED0B8C" w14:paraId="39963577" w14:textId="77777777" w:rsidTr="004C6E4E">
        <w:tc>
          <w:tcPr>
            <w:tcW w:w="7375" w:type="dxa"/>
          </w:tcPr>
          <w:p w14:paraId="1CFFD3A2" w14:textId="77777777" w:rsidR="00ED0B8C" w:rsidRDefault="00ED0B8C" w:rsidP="004C6E4E">
            <w:r>
              <w:t>If you answered “no” anywhere above, please explain.</w:t>
            </w:r>
          </w:p>
          <w:sdt>
            <w:sdtPr>
              <w:id w:val="-116522476"/>
              <w:showingPlcHdr/>
            </w:sdtPr>
            <w:sdtEndPr/>
            <w:sdtContent>
              <w:p w14:paraId="1D66B69C" w14:textId="77777777" w:rsidR="00ED0B8C" w:rsidRDefault="00ED0B8C" w:rsidP="004C6E4E">
                <w:r w:rsidRPr="00AE514C">
                  <w:rPr>
                    <w:rStyle w:val="PlaceholderText"/>
                  </w:rPr>
                  <w:t>Click or tap here to enter text.</w:t>
                </w:r>
              </w:p>
            </w:sdtContent>
          </w:sdt>
          <w:p w14:paraId="281CFBD4" w14:textId="77777777" w:rsidR="00ED0B8C" w:rsidRDefault="00ED0B8C" w:rsidP="004C6E4E"/>
          <w:p w14:paraId="7AF5BD11" w14:textId="77777777" w:rsidR="00ED0B8C" w:rsidRPr="00D97DD2" w:rsidRDefault="00ED0B8C" w:rsidP="004C6E4E"/>
        </w:tc>
        <w:tc>
          <w:tcPr>
            <w:tcW w:w="1975" w:type="dxa"/>
          </w:tcPr>
          <w:p w14:paraId="40633933" w14:textId="77777777" w:rsidR="00ED0B8C" w:rsidRDefault="00ED0B8C" w:rsidP="004C6E4E">
            <w:pPr>
              <w:rPr>
                <w:rFonts w:ascii="MS Gothic" w:eastAsia="MS Gothic" w:hAnsi="MS Gothic"/>
              </w:rPr>
            </w:pPr>
          </w:p>
        </w:tc>
      </w:tr>
    </w:tbl>
    <w:p w14:paraId="528DEB33" w14:textId="77777777" w:rsidR="00ED0B8C" w:rsidRPr="00401289" w:rsidRDefault="00ED0B8C" w:rsidP="00ED0B8C">
      <w:r w:rsidRPr="00401289">
        <w:t>Please include any additional comments here:</w:t>
      </w:r>
    </w:p>
    <w:p w14:paraId="1A97962F" w14:textId="363A1DC2" w:rsidR="00ED0B8C" w:rsidRPr="00F81077" w:rsidRDefault="00B63CC9" w:rsidP="00ED0B8C">
      <w:sdt>
        <w:sdtPr>
          <w:id w:val="-112678538"/>
          <w:showingPlcHdr/>
        </w:sdtPr>
        <w:sdtEndPr/>
        <w:sdtContent>
          <w:r w:rsidR="00ED0B8C" w:rsidRPr="00AE514C">
            <w:rPr>
              <w:rStyle w:val="PlaceholderText"/>
            </w:rPr>
            <w:t>Click or tap here to enter text.</w:t>
          </w:r>
        </w:sdtContent>
      </w:sdt>
      <w:r w:rsidR="00ED0B8C">
        <w:br w:type="page"/>
      </w:r>
    </w:p>
    <w:p w14:paraId="07A5E98E" w14:textId="19A0FF51" w:rsidR="00CC1112" w:rsidRDefault="00BE5C03" w:rsidP="00CC1112">
      <w:pPr>
        <w:pStyle w:val="Heading2"/>
      </w:pPr>
      <w:bookmarkStart w:id="32" w:name="_Toc152844467"/>
      <w:r>
        <w:lastRenderedPageBreak/>
        <w:t>Appendix 7</w:t>
      </w:r>
      <w:r w:rsidR="002B79AA">
        <w:t>:</w:t>
      </w:r>
      <w:r w:rsidR="004060F1">
        <w:t xml:space="preserve"> Practice Call Checklist</w:t>
      </w:r>
      <w:bookmarkEnd w:id="32"/>
    </w:p>
    <w:p w14:paraId="77246FED" w14:textId="77777777" w:rsidR="00203829" w:rsidRDefault="00203829" w:rsidP="00203829">
      <w:pPr>
        <w:spacing w:after="0" w:line="240" w:lineRule="auto"/>
        <w:rPr>
          <w:rFonts w:ascii="Calibri" w:eastAsia="Calibri" w:hAnsi="Calibri" w:cs="Times New Roman"/>
        </w:rPr>
      </w:pPr>
      <w:bookmarkStart w:id="33" w:name="_Toc471474187"/>
      <w:bookmarkStart w:id="34" w:name="_Toc471474547"/>
      <w:bookmarkStart w:id="35" w:name="_Toc476586476"/>
      <w:bookmarkStart w:id="36" w:name="_Toc477259090"/>
      <w:bookmarkStart w:id="37" w:name="_Toc478725091"/>
    </w:p>
    <w:p w14:paraId="1C568E1C" w14:textId="24DE16FB" w:rsidR="00CC1112" w:rsidRPr="00203829" w:rsidRDefault="00CC1112" w:rsidP="00203829">
      <w:pPr>
        <w:spacing w:after="0" w:line="240" w:lineRule="auto"/>
        <w:rPr>
          <w:rFonts w:ascii="Calibri" w:eastAsia="Calibri" w:hAnsi="Calibri" w:cs="Times New Roman"/>
          <w:b/>
          <w:bCs/>
        </w:rPr>
      </w:pPr>
      <w:r w:rsidRPr="00203829">
        <w:rPr>
          <w:rFonts w:ascii="Calibri" w:eastAsia="Calibri" w:hAnsi="Calibri" w:cs="Times New Roman"/>
          <w:b/>
          <w:bCs/>
        </w:rPr>
        <w:t>Set Everyone Up</w:t>
      </w:r>
      <w:bookmarkEnd w:id="33"/>
      <w:bookmarkEnd w:id="34"/>
      <w:bookmarkEnd w:id="35"/>
      <w:bookmarkEnd w:id="36"/>
      <w:bookmarkEnd w:id="37"/>
    </w:p>
    <w:p w14:paraId="3F9680F8" w14:textId="77777777" w:rsidR="00CC1112" w:rsidRPr="00CC1112" w:rsidRDefault="00CC1112" w:rsidP="00CC1112">
      <w:pPr>
        <w:numPr>
          <w:ilvl w:val="0"/>
          <w:numId w:val="9"/>
        </w:numPr>
        <w:spacing w:after="160" w:line="259" w:lineRule="auto"/>
        <w:contextualSpacing/>
        <w:rPr>
          <w:rFonts w:ascii="Calibri" w:eastAsia="Calibri" w:hAnsi="Calibri" w:cs="Times New Roman"/>
        </w:rPr>
      </w:pPr>
      <w:r w:rsidRPr="00CC1112">
        <w:rPr>
          <w:rFonts w:ascii="Calibri" w:eastAsia="Calibri" w:hAnsi="Calibri" w:cs="Times New Roman"/>
        </w:rPr>
        <w:t>Make sure everyone gets on okay.</w:t>
      </w:r>
    </w:p>
    <w:p w14:paraId="40B3943D" w14:textId="7ADAE9EE" w:rsidR="00CC1112" w:rsidRPr="007701BF" w:rsidRDefault="007701BF" w:rsidP="007701BF">
      <w:pPr>
        <w:numPr>
          <w:ilvl w:val="0"/>
          <w:numId w:val="9"/>
        </w:numPr>
        <w:spacing w:after="160" w:line="259" w:lineRule="auto"/>
        <w:contextualSpacing/>
        <w:rPr>
          <w:rFonts w:ascii="Calibri" w:eastAsia="Calibri" w:hAnsi="Calibri" w:cs="Times New Roman"/>
        </w:rPr>
      </w:pPr>
      <w:r>
        <w:rPr>
          <w:rFonts w:ascii="Calibri" w:eastAsia="Calibri" w:hAnsi="Calibri" w:cs="Times New Roman"/>
        </w:rPr>
        <w:t>Troubleshoot any audio issues that may arise (</w:t>
      </w:r>
      <w:r w:rsidR="009C629B">
        <w:rPr>
          <w:rFonts w:ascii="Calibri" w:eastAsia="Calibri" w:hAnsi="Calibri" w:cs="Times New Roman"/>
        </w:rPr>
        <w:t>using headset may be preferable; can also join via phone audio if connection is poor)</w:t>
      </w:r>
    </w:p>
    <w:p w14:paraId="444AC67F" w14:textId="77777777" w:rsidR="00CC1112" w:rsidRPr="00CC1112" w:rsidRDefault="00CC1112" w:rsidP="00CC1112">
      <w:pPr>
        <w:spacing w:after="160" w:line="259" w:lineRule="auto"/>
        <w:contextualSpacing/>
        <w:rPr>
          <w:rFonts w:ascii="Calibri" w:eastAsia="Calibri" w:hAnsi="Calibri" w:cs="Times New Roman"/>
          <w:b/>
          <w:bCs/>
        </w:rPr>
      </w:pPr>
    </w:p>
    <w:p w14:paraId="03ADC3EB" w14:textId="77777777" w:rsidR="00CC1112" w:rsidRPr="00CC1112" w:rsidRDefault="00CC1112" w:rsidP="00CC1112">
      <w:pPr>
        <w:spacing w:after="160" w:line="259" w:lineRule="auto"/>
        <w:contextualSpacing/>
        <w:rPr>
          <w:rFonts w:ascii="Calibri" w:eastAsia="Calibri" w:hAnsi="Calibri" w:cs="Times New Roman"/>
          <w:b/>
          <w:bCs/>
        </w:rPr>
      </w:pPr>
    </w:p>
    <w:p w14:paraId="3C41B050" w14:textId="77777777" w:rsidR="00CC1112" w:rsidRPr="00CC1112" w:rsidRDefault="00CC1112" w:rsidP="00CC1112">
      <w:pPr>
        <w:spacing w:after="160" w:line="259" w:lineRule="auto"/>
        <w:contextualSpacing/>
        <w:rPr>
          <w:rFonts w:ascii="Calibri" w:eastAsia="Calibri" w:hAnsi="Calibri" w:cs="Times New Roman"/>
          <w:b/>
          <w:bCs/>
        </w:rPr>
      </w:pPr>
      <w:r w:rsidRPr="00CC1112">
        <w:rPr>
          <w:rFonts w:ascii="Calibri" w:eastAsia="Calibri" w:hAnsi="Calibri" w:cs="Times New Roman"/>
          <w:b/>
          <w:bCs/>
        </w:rPr>
        <w:t>Introduce the Tool</w:t>
      </w:r>
    </w:p>
    <w:p w14:paraId="3F15D1C4" w14:textId="77777777" w:rsidR="00CC1112" w:rsidRPr="00CC1112" w:rsidRDefault="00CC1112" w:rsidP="00CC1112">
      <w:pPr>
        <w:numPr>
          <w:ilvl w:val="0"/>
          <w:numId w:val="9"/>
        </w:numPr>
        <w:spacing w:after="160" w:line="259" w:lineRule="auto"/>
        <w:contextualSpacing/>
        <w:rPr>
          <w:rFonts w:ascii="Calibri" w:eastAsia="Calibri" w:hAnsi="Calibri" w:cs="Times New Roman"/>
        </w:rPr>
      </w:pPr>
      <w:r w:rsidRPr="00CC1112">
        <w:rPr>
          <w:rFonts w:ascii="Calibri" w:eastAsia="Calibri" w:hAnsi="Calibri" w:cs="Times New Roman"/>
        </w:rPr>
        <w:t>Explain how the webcast will go (control passing, intros, etc.)</w:t>
      </w:r>
    </w:p>
    <w:p w14:paraId="431D2AD6" w14:textId="77777777" w:rsidR="00CC1112" w:rsidRPr="00CC1112" w:rsidRDefault="00CC1112" w:rsidP="00CC1112">
      <w:pPr>
        <w:numPr>
          <w:ilvl w:val="0"/>
          <w:numId w:val="9"/>
        </w:numPr>
        <w:spacing w:after="160" w:line="259" w:lineRule="auto"/>
        <w:contextualSpacing/>
        <w:rPr>
          <w:rFonts w:ascii="Calibri" w:eastAsia="Calibri" w:hAnsi="Calibri" w:cs="Times New Roman"/>
        </w:rPr>
      </w:pPr>
      <w:r w:rsidRPr="00CC1112">
        <w:rPr>
          <w:rFonts w:ascii="Calibri" w:eastAsia="Calibri" w:hAnsi="Calibri" w:cs="Times New Roman"/>
        </w:rPr>
        <w:t>Practice passing controls once</w:t>
      </w:r>
    </w:p>
    <w:p w14:paraId="51013D64" w14:textId="77777777" w:rsidR="00CC1112" w:rsidRPr="00CC1112" w:rsidRDefault="00CC1112" w:rsidP="00CC1112">
      <w:pPr>
        <w:spacing w:after="160" w:line="259" w:lineRule="auto"/>
        <w:rPr>
          <w:rFonts w:ascii="Calibri" w:eastAsia="Calibri" w:hAnsi="Calibri" w:cs="Times New Roman"/>
          <w:b/>
          <w:bCs/>
        </w:rPr>
      </w:pPr>
    </w:p>
    <w:p w14:paraId="379D0384" w14:textId="77777777" w:rsidR="00CC1112" w:rsidRPr="00CC1112" w:rsidRDefault="00CC1112" w:rsidP="00CC1112">
      <w:pPr>
        <w:spacing w:after="160" w:line="259" w:lineRule="auto"/>
        <w:rPr>
          <w:rFonts w:ascii="Calibri" w:eastAsia="Calibri" w:hAnsi="Calibri" w:cs="Times New Roman"/>
          <w:b/>
          <w:bCs/>
        </w:rPr>
      </w:pPr>
    </w:p>
    <w:p w14:paraId="1D9C9ECB" w14:textId="77777777" w:rsidR="00CC1112" w:rsidRPr="00CC1112" w:rsidRDefault="00CC1112" w:rsidP="00CC1112">
      <w:pPr>
        <w:spacing w:after="160" w:line="259" w:lineRule="auto"/>
        <w:rPr>
          <w:rFonts w:ascii="Calibri" w:eastAsia="Calibri" w:hAnsi="Calibri" w:cs="Times New Roman"/>
          <w:b/>
          <w:bCs/>
        </w:rPr>
      </w:pPr>
      <w:r w:rsidRPr="00CC1112">
        <w:rPr>
          <w:rFonts w:ascii="Calibri" w:eastAsia="Calibri" w:hAnsi="Calibri" w:cs="Times New Roman"/>
          <w:b/>
          <w:bCs/>
        </w:rPr>
        <w:t>Verify the Agenda</w:t>
      </w:r>
    </w:p>
    <w:p w14:paraId="1C84A24C" w14:textId="77777777" w:rsidR="00CC1112" w:rsidRPr="00CC1112" w:rsidRDefault="00CC1112" w:rsidP="00CC1112">
      <w:pPr>
        <w:numPr>
          <w:ilvl w:val="0"/>
          <w:numId w:val="9"/>
        </w:numPr>
        <w:spacing w:after="160" w:line="259" w:lineRule="auto"/>
        <w:contextualSpacing/>
        <w:rPr>
          <w:rFonts w:ascii="Calibri" w:eastAsia="Calibri" w:hAnsi="Calibri" w:cs="Times New Roman"/>
        </w:rPr>
      </w:pPr>
      <w:r w:rsidRPr="00CC1112">
        <w:rPr>
          <w:rFonts w:ascii="Calibri" w:eastAsia="Calibri" w:hAnsi="Calibri" w:cs="Times New Roman"/>
        </w:rPr>
        <w:t>Make sure there have been no changes to the speaking order</w:t>
      </w:r>
    </w:p>
    <w:p w14:paraId="2752FB34" w14:textId="77777777" w:rsidR="00CC1112" w:rsidRPr="00CC1112" w:rsidRDefault="00CC1112" w:rsidP="00CC1112">
      <w:pPr>
        <w:numPr>
          <w:ilvl w:val="0"/>
          <w:numId w:val="9"/>
        </w:numPr>
        <w:spacing w:after="160" w:line="259" w:lineRule="auto"/>
        <w:contextualSpacing/>
        <w:rPr>
          <w:rFonts w:ascii="Calibri" w:eastAsia="Calibri" w:hAnsi="Calibri" w:cs="Times New Roman"/>
        </w:rPr>
      </w:pPr>
      <w:r w:rsidRPr="00CC1112">
        <w:rPr>
          <w:rFonts w:ascii="Calibri" w:eastAsia="Calibri" w:hAnsi="Calibri" w:cs="Times New Roman"/>
        </w:rPr>
        <w:t xml:space="preserve">Be sure everyone knows how long they </w:t>
      </w:r>
      <w:proofErr w:type="gramStart"/>
      <w:r w:rsidRPr="00CC1112">
        <w:rPr>
          <w:rFonts w:ascii="Calibri" w:eastAsia="Calibri" w:hAnsi="Calibri" w:cs="Times New Roman"/>
        </w:rPr>
        <w:t>have to</w:t>
      </w:r>
      <w:proofErr w:type="gramEnd"/>
      <w:r w:rsidRPr="00CC1112">
        <w:rPr>
          <w:rFonts w:ascii="Calibri" w:eastAsia="Calibri" w:hAnsi="Calibri" w:cs="Times New Roman"/>
        </w:rPr>
        <w:t xml:space="preserve"> speak</w:t>
      </w:r>
    </w:p>
    <w:p w14:paraId="357BB935" w14:textId="77777777" w:rsidR="00CC1112" w:rsidRPr="00CC1112" w:rsidRDefault="00CC1112" w:rsidP="00CC1112">
      <w:pPr>
        <w:numPr>
          <w:ilvl w:val="0"/>
          <w:numId w:val="9"/>
        </w:numPr>
        <w:spacing w:after="160" w:line="259" w:lineRule="auto"/>
        <w:contextualSpacing/>
        <w:rPr>
          <w:rFonts w:ascii="Calibri" w:eastAsia="Calibri" w:hAnsi="Calibri" w:cs="Times New Roman"/>
        </w:rPr>
      </w:pPr>
      <w:r w:rsidRPr="00CC1112">
        <w:rPr>
          <w:rFonts w:ascii="Calibri" w:eastAsia="Calibri" w:hAnsi="Calibri" w:cs="Times New Roman"/>
        </w:rPr>
        <w:t>Ensure a decision has been made about whether Q&amp;A will be between speakers, or only at the end</w:t>
      </w:r>
    </w:p>
    <w:p w14:paraId="667CEC63" w14:textId="77777777" w:rsidR="00CC1112" w:rsidRPr="00CC1112" w:rsidRDefault="00CC1112" w:rsidP="00CC1112">
      <w:pPr>
        <w:spacing w:after="160" w:line="259" w:lineRule="auto"/>
        <w:rPr>
          <w:rFonts w:ascii="Calibri" w:eastAsia="Calibri" w:hAnsi="Calibri" w:cs="Times New Roman"/>
          <w:b/>
          <w:bCs/>
        </w:rPr>
      </w:pPr>
    </w:p>
    <w:p w14:paraId="61856C67" w14:textId="77777777" w:rsidR="00CC1112" w:rsidRPr="00CC1112" w:rsidRDefault="00CC1112" w:rsidP="00CC1112">
      <w:pPr>
        <w:spacing w:after="160" w:line="259" w:lineRule="auto"/>
        <w:rPr>
          <w:rFonts w:ascii="Calibri" w:eastAsia="Calibri" w:hAnsi="Calibri" w:cs="Times New Roman"/>
          <w:b/>
          <w:bCs/>
        </w:rPr>
      </w:pPr>
    </w:p>
    <w:p w14:paraId="569C8E79" w14:textId="77777777" w:rsidR="00CC1112" w:rsidRPr="00CC1112" w:rsidRDefault="00CC1112" w:rsidP="00CC1112">
      <w:pPr>
        <w:spacing w:after="160" w:line="259" w:lineRule="auto"/>
        <w:rPr>
          <w:rFonts w:ascii="Calibri" w:eastAsia="Calibri" w:hAnsi="Calibri" w:cs="Times New Roman"/>
          <w:b/>
          <w:bCs/>
        </w:rPr>
      </w:pPr>
      <w:r w:rsidRPr="00CC1112">
        <w:rPr>
          <w:rFonts w:ascii="Calibri" w:eastAsia="Calibri" w:hAnsi="Calibri" w:cs="Times New Roman"/>
          <w:b/>
          <w:bCs/>
        </w:rPr>
        <w:t>Reminder the Speakers to</w:t>
      </w:r>
    </w:p>
    <w:p w14:paraId="4F1296BE" w14:textId="042C5904" w:rsidR="00CC1112" w:rsidRPr="00CC1112" w:rsidRDefault="00CC1112" w:rsidP="00CC1112">
      <w:pPr>
        <w:numPr>
          <w:ilvl w:val="0"/>
          <w:numId w:val="9"/>
        </w:numPr>
        <w:spacing w:after="160" w:line="259" w:lineRule="auto"/>
        <w:contextualSpacing/>
        <w:rPr>
          <w:rFonts w:ascii="Calibri" w:eastAsia="Calibri" w:hAnsi="Calibri" w:cs="Times New Roman"/>
        </w:rPr>
      </w:pPr>
      <w:r w:rsidRPr="00CC1112">
        <w:rPr>
          <w:rFonts w:ascii="Calibri" w:eastAsia="Calibri" w:hAnsi="Calibri" w:cs="Times New Roman"/>
        </w:rPr>
        <w:t xml:space="preserve">Put their final slides into </w:t>
      </w:r>
      <w:r w:rsidR="001671AC">
        <w:rPr>
          <w:rFonts w:ascii="Calibri" w:eastAsia="Calibri" w:hAnsi="Calibri" w:cs="Times New Roman"/>
        </w:rPr>
        <w:t>shared folder</w:t>
      </w:r>
      <w:r w:rsidRPr="00CC1112">
        <w:rPr>
          <w:rFonts w:ascii="Calibri" w:eastAsia="Calibri" w:hAnsi="Calibri" w:cs="Times New Roman"/>
        </w:rPr>
        <w:t xml:space="preserve"> </w:t>
      </w:r>
      <w:r w:rsidR="001671AC">
        <w:rPr>
          <w:rFonts w:ascii="Calibri" w:eastAsia="Calibri" w:hAnsi="Calibri" w:cs="Times New Roman"/>
        </w:rPr>
        <w:t>48 hours</w:t>
      </w:r>
      <w:r w:rsidRPr="00CC1112">
        <w:rPr>
          <w:rFonts w:ascii="Calibri" w:eastAsia="Calibri" w:hAnsi="Calibri" w:cs="Times New Roman"/>
        </w:rPr>
        <w:t xml:space="preserve"> before the webcast</w:t>
      </w:r>
    </w:p>
    <w:p w14:paraId="172DC840" w14:textId="77777777" w:rsidR="00CC1112" w:rsidRPr="00CC1112" w:rsidRDefault="00CC1112" w:rsidP="00CC1112">
      <w:pPr>
        <w:numPr>
          <w:ilvl w:val="0"/>
          <w:numId w:val="9"/>
        </w:numPr>
        <w:spacing w:after="160" w:line="259" w:lineRule="auto"/>
        <w:contextualSpacing/>
        <w:rPr>
          <w:rFonts w:ascii="Calibri" w:eastAsia="Calibri" w:hAnsi="Calibri" w:cs="Times New Roman"/>
        </w:rPr>
      </w:pPr>
      <w:r w:rsidRPr="00CC1112">
        <w:rPr>
          <w:rFonts w:ascii="Calibri" w:eastAsia="Calibri" w:hAnsi="Calibri" w:cs="Times New Roman"/>
        </w:rPr>
        <w:t>Get their copyright info to you (if they haven’t already)</w:t>
      </w:r>
    </w:p>
    <w:p w14:paraId="5267EED4" w14:textId="77777777" w:rsidR="00CC1112" w:rsidRPr="00CC1112" w:rsidRDefault="00CC1112" w:rsidP="00CC1112">
      <w:pPr>
        <w:numPr>
          <w:ilvl w:val="0"/>
          <w:numId w:val="9"/>
        </w:numPr>
        <w:spacing w:after="160" w:line="259" w:lineRule="auto"/>
        <w:contextualSpacing/>
        <w:rPr>
          <w:rFonts w:ascii="Calibri" w:eastAsia="Calibri" w:hAnsi="Calibri" w:cs="Times New Roman"/>
        </w:rPr>
      </w:pPr>
      <w:r w:rsidRPr="00CC1112">
        <w:rPr>
          <w:rFonts w:ascii="Calibri" w:eastAsia="Calibri" w:hAnsi="Calibri" w:cs="Times New Roman"/>
        </w:rPr>
        <w:t>Get their bios to the moderator (if they haven’t already)</w:t>
      </w:r>
    </w:p>
    <w:p w14:paraId="784221F7" w14:textId="77777777" w:rsidR="00CC1112" w:rsidRPr="00CC1112" w:rsidRDefault="00CC1112" w:rsidP="00CC1112">
      <w:pPr>
        <w:numPr>
          <w:ilvl w:val="0"/>
          <w:numId w:val="9"/>
        </w:numPr>
        <w:spacing w:after="160" w:line="259" w:lineRule="auto"/>
        <w:contextualSpacing/>
        <w:rPr>
          <w:rFonts w:ascii="Calibri" w:eastAsia="Calibri" w:hAnsi="Calibri" w:cs="Times New Roman"/>
        </w:rPr>
      </w:pPr>
      <w:r w:rsidRPr="00CC1112">
        <w:rPr>
          <w:rFonts w:ascii="Calibri" w:eastAsia="Calibri" w:hAnsi="Calibri" w:cs="Times New Roman"/>
        </w:rPr>
        <w:t>Once you send them the notification that the final slides have been uploaded, download deck to desktop (extremely important on sponsored webcasts)</w:t>
      </w:r>
    </w:p>
    <w:p w14:paraId="1C1DF09A" w14:textId="77777777" w:rsidR="00CC1112" w:rsidRPr="00CC1112" w:rsidRDefault="00CC1112" w:rsidP="00CC1112">
      <w:pPr>
        <w:numPr>
          <w:ilvl w:val="0"/>
          <w:numId w:val="9"/>
        </w:numPr>
        <w:spacing w:after="160" w:line="259" w:lineRule="auto"/>
        <w:contextualSpacing/>
        <w:rPr>
          <w:rFonts w:ascii="Calibri" w:eastAsia="Calibri" w:hAnsi="Calibri" w:cs="Times New Roman"/>
        </w:rPr>
      </w:pPr>
      <w:r w:rsidRPr="00CC1112">
        <w:rPr>
          <w:rFonts w:ascii="Calibri" w:eastAsia="Calibri" w:hAnsi="Calibri" w:cs="Times New Roman"/>
        </w:rPr>
        <w:t>Call in 30-45 minutes before the webcast</w:t>
      </w:r>
    </w:p>
    <w:p w14:paraId="43A3FEC4" w14:textId="77777777" w:rsidR="00CC1112" w:rsidRPr="00CC1112" w:rsidRDefault="00CC1112" w:rsidP="00CC1112">
      <w:pPr>
        <w:spacing w:after="160" w:line="259" w:lineRule="auto"/>
        <w:rPr>
          <w:rFonts w:ascii="Calibri" w:eastAsia="Calibri" w:hAnsi="Calibri" w:cs="Times New Roman"/>
          <w:b/>
          <w:bCs/>
        </w:rPr>
      </w:pPr>
    </w:p>
    <w:p w14:paraId="05716F3C" w14:textId="77777777" w:rsidR="00CC1112" w:rsidRPr="00CC1112" w:rsidRDefault="00CC1112" w:rsidP="00CC1112">
      <w:pPr>
        <w:spacing w:after="160" w:line="259" w:lineRule="auto"/>
        <w:rPr>
          <w:rFonts w:ascii="Calibri" w:eastAsia="Calibri" w:hAnsi="Calibri" w:cs="Times New Roman"/>
          <w:b/>
          <w:bCs/>
        </w:rPr>
      </w:pPr>
    </w:p>
    <w:p w14:paraId="6BC515F4" w14:textId="77777777" w:rsidR="00CC1112" w:rsidRPr="00CC1112" w:rsidRDefault="00CC1112" w:rsidP="00CC1112">
      <w:pPr>
        <w:spacing w:after="160" w:line="259" w:lineRule="auto"/>
        <w:rPr>
          <w:rFonts w:ascii="Calibri" w:eastAsia="Calibri" w:hAnsi="Calibri" w:cs="Times New Roman"/>
          <w:b/>
          <w:bCs/>
        </w:rPr>
      </w:pPr>
      <w:r w:rsidRPr="00CC1112">
        <w:rPr>
          <w:rFonts w:ascii="Calibri" w:eastAsia="Calibri" w:hAnsi="Calibri" w:cs="Times New Roman"/>
          <w:b/>
          <w:bCs/>
        </w:rPr>
        <w:t>Practice</w:t>
      </w:r>
    </w:p>
    <w:p w14:paraId="02E82496" w14:textId="77777777" w:rsidR="00CC1112" w:rsidRPr="00CC1112" w:rsidRDefault="00CC1112" w:rsidP="00CC1112">
      <w:pPr>
        <w:numPr>
          <w:ilvl w:val="0"/>
          <w:numId w:val="9"/>
        </w:numPr>
        <w:spacing w:after="160" w:line="259" w:lineRule="auto"/>
        <w:contextualSpacing/>
        <w:rPr>
          <w:rFonts w:ascii="Calibri" w:eastAsia="Calibri" w:hAnsi="Calibri" w:cs="Times New Roman"/>
        </w:rPr>
      </w:pPr>
      <w:r w:rsidRPr="00CC1112">
        <w:rPr>
          <w:rFonts w:ascii="Calibri" w:eastAsia="Calibri" w:hAnsi="Calibri" w:cs="Times New Roman"/>
        </w:rPr>
        <w:t>See how the group wants to proceed – everyone is different.  They may want to run through their slides at a high level, or in more detail.  However they choose to proceed, make sure they are somehow peer reviewing each other’s slides.</w:t>
      </w:r>
    </w:p>
    <w:p w14:paraId="0EB4B60E" w14:textId="7B982C23" w:rsidR="002B79AA" w:rsidRPr="00F81077" w:rsidRDefault="002B79AA" w:rsidP="00F81077">
      <w:pPr>
        <w:kinsoku w:val="0"/>
        <w:overflowPunct w:val="0"/>
        <w:autoSpaceDE w:val="0"/>
        <w:autoSpaceDN w:val="0"/>
        <w:adjustRightInd w:val="0"/>
        <w:spacing w:after="0" w:line="240" w:lineRule="auto"/>
        <w:rPr>
          <w:rFonts w:ascii="Calibri" w:hAnsi="Calibri" w:cs="Calibri"/>
          <w:sz w:val="20"/>
          <w:szCs w:val="20"/>
        </w:rPr>
      </w:pPr>
    </w:p>
    <w:sectPr w:rsidR="002B79AA" w:rsidRPr="00F81077" w:rsidSect="00C1537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47D9C" w14:textId="77777777" w:rsidR="00CE6B56" w:rsidRDefault="00CE6B56" w:rsidP="00D246CF">
      <w:pPr>
        <w:spacing w:after="0" w:line="240" w:lineRule="auto"/>
      </w:pPr>
      <w:r>
        <w:separator/>
      </w:r>
    </w:p>
  </w:endnote>
  <w:endnote w:type="continuationSeparator" w:id="0">
    <w:p w14:paraId="1B7F11C8" w14:textId="77777777" w:rsidR="00CE6B56" w:rsidRDefault="00CE6B56" w:rsidP="00D2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eiryo UI">
    <w:charset w:val="80"/>
    <w:family w:val="swiss"/>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C1570" w14:textId="77777777" w:rsidR="00CE6B56" w:rsidRDefault="00CE6B56" w:rsidP="00D246CF">
      <w:pPr>
        <w:spacing w:after="0" w:line="240" w:lineRule="auto"/>
      </w:pPr>
      <w:r>
        <w:separator/>
      </w:r>
    </w:p>
  </w:footnote>
  <w:footnote w:type="continuationSeparator" w:id="0">
    <w:p w14:paraId="6EBE3A1A" w14:textId="77777777" w:rsidR="00CE6B56" w:rsidRDefault="00CE6B56" w:rsidP="00D24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A15C" w14:textId="44D8C789" w:rsidR="007D1012" w:rsidRDefault="007D1012" w:rsidP="00D246CF">
    <w:pPr>
      <w:pStyle w:val="Header"/>
      <w:jc w:val="right"/>
    </w:pPr>
    <w:r>
      <w:t>WEF Webcast Guidance Document</w:t>
    </w:r>
  </w:p>
  <w:p w14:paraId="48CF4221" w14:textId="1389ACE0" w:rsidR="007D1012" w:rsidRDefault="007D1012" w:rsidP="00D246CF">
    <w:pPr>
      <w:pStyle w:val="Head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28</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3680" w:hanging="270"/>
      </w:pPr>
      <w:rPr>
        <w:rFonts w:ascii="Trebuchet MS" w:hAnsi="Trebuchet MS" w:cs="Trebuchet MS"/>
        <w:b w:val="0"/>
        <w:bCs w:val="0"/>
        <w:color w:val="FFFFFF"/>
        <w:w w:val="100"/>
        <w:sz w:val="20"/>
        <w:szCs w:val="20"/>
      </w:rPr>
    </w:lvl>
    <w:lvl w:ilvl="1">
      <w:numFmt w:val="bullet"/>
      <w:lvlText w:val="•"/>
      <w:lvlJc w:val="left"/>
      <w:pPr>
        <w:ind w:left="4040" w:hanging="270"/>
      </w:pPr>
      <w:rPr>
        <w:rFonts w:ascii="Trebuchet MS" w:hAnsi="Trebuchet MS" w:cs="Trebuchet MS"/>
        <w:b w:val="0"/>
        <w:bCs w:val="0"/>
        <w:color w:val="FFFFFF"/>
        <w:w w:val="100"/>
        <w:sz w:val="20"/>
        <w:szCs w:val="20"/>
      </w:rPr>
    </w:lvl>
    <w:lvl w:ilvl="2">
      <w:numFmt w:val="bullet"/>
      <w:lvlText w:val="•"/>
      <w:lvlJc w:val="left"/>
      <w:pPr>
        <w:ind w:left="4387" w:hanging="270"/>
      </w:pPr>
    </w:lvl>
    <w:lvl w:ilvl="3">
      <w:numFmt w:val="bullet"/>
      <w:lvlText w:val="•"/>
      <w:lvlJc w:val="left"/>
      <w:pPr>
        <w:ind w:left="4735" w:hanging="270"/>
      </w:pPr>
    </w:lvl>
    <w:lvl w:ilvl="4">
      <w:numFmt w:val="bullet"/>
      <w:lvlText w:val="•"/>
      <w:lvlJc w:val="left"/>
      <w:pPr>
        <w:ind w:left="5082" w:hanging="270"/>
      </w:pPr>
    </w:lvl>
    <w:lvl w:ilvl="5">
      <w:numFmt w:val="bullet"/>
      <w:lvlText w:val="•"/>
      <w:lvlJc w:val="left"/>
      <w:pPr>
        <w:ind w:left="5430" w:hanging="270"/>
      </w:pPr>
    </w:lvl>
    <w:lvl w:ilvl="6">
      <w:numFmt w:val="bullet"/>
      <w:lvlText w:val="•"/>
      <w:lvlJc w:val="left"/>
      <w:pPr>
        <w:ind w:left="5778" w:hanging="270"/>
      </w:pPr>
    </w:lvl>
    <w:lvl w:ilvl="7">
      <w:numFmt w:val="bullet"/>
      <w:lvlText w:val="•"/>
      <w:lvlJc w:val="left"/>
      <w:pPr>
        <w:ind w:left="6125" w:hanging="270"/>
      </w:pPr>
    </w:lvl>
    <w:lvl w:ilvl="8">
      <w:numFmt w:val="bullet"/>
      <w:lvlText w:val="•"/>
      <w:lvlJc w:val="left"/>
      <w:pPr>
        <w:ind w:left="6473" w:hanging="270"/>
      </w:pPr>
    </w:lvl>
  </w:abstractNum>
  <w:abstractNum w:abstractNumId="1" w15:restartNumberingAfterBreak="0">
    <w:nsid w:val="00000403"/>
    <w:multiLevelType w:val="multilevel"/>
    <w:tmpl w:val="00000886"/>
    <w:lvl w:ilvl="0">
      <w:numFmt w:val="bullet"/>
      <w:lvlText w:val="•"/>
      <w:lvlJc w:val="left"/>
      <w:pPr>
        <w:ind w:left="1994" w:hanging="293"/>
      </w:pPr>
      <w:rPr>
        <w:rFonts w:ascii="Arial" w:hAnsi="Arial" w:cs="Arial"/>
        <w:b w:val="0"/>
        <w:bCs w:val="0"/>
        <w:w w:val="100"/>
        <w:sz w:val="48"/>
        <w:szCs w:val="48"/>
      </w:rPr>
    </w:lvl>
    <w:lvl w:ilvl="1">
      <w:numFmt w:val="bullet"/>
      <w:lvlText w:val="•"/>
      <w:lvlJc w:val="left"/>
      <w:pPr>
        <w:ind w:left="2287" w:hanging="226"/>
      </w:pPr>
      <w:rPr>
        <w:rFonts w:ascii="Arial" w:hAnsi="Arial" w:cs="Arial"/>
        <w:b w:val="0"/>
        <w:bCs w:val="0"/>
        <w:w w:val="100"/>
        <w:sz w:val="36"/>
        <w:szCs w:val="36"/>
      </w:rPr>
    </w:lvl>
    <w:lvl w:ilvl="2">
      <w:numFmt w:val="bullet"/>
      <w:lvlText w:val="•"/>
      <w:lvlJc w:val="left"/>
      <w:pPr>
        <w:ind w:left="2824" w:hanging="226"/>
      </w:pPr>
    </w:lvl>
    <w:lvl w:ilvl="3">
      <w:numFmt w:val="bullet"/>
      <w:lvlText w:val="•"/>
      <w:lvlJc w:val="left"/>
      <w:pPr>
        <w:ind w:left="3369" w:hanging="226"/>
      </w:pPr>
    </w:lvl>
    <w:lvl w:ilvl="4">
      <w:numFmt w:val="bullet"/>
      <w:lvlText w:val="•"/>
      <w:lvlJc w:val="left"/>
      <w:pPr>
        <w:ind w:left="3913" w:hanging="226"/>
      </w:pPr>
    </w:lvl>
    <w:lvl w:ilvl="5">
      <w:numFmt w:val="bullet"/>
      <w:lvlText w:val="•"/>
      <w:lvlJc w:val="left"/>
      <w:pPr>
        <w:ind w:left="4458" w:hanging="226"/>
      </w:pPr>
    </w:lvl>
    <w:lvl w:ilvl="6">
      <w:numFmt w:val="bullet"/>
      <w:lvlText w:val="•"/>
      <w:lvlJc w:val="left"/>
      <w:pPr>
        <w:ind w:left="5002" w:hanging="226"/>
      </w:pPr>
    </w:lvl>
    <w:lvl w:ilvl="7">
      <w:numFmt w:val="bullet"/>
      <w:lvlText w:val="•"/>
      <w:lvlJc w:val="left"/>
      <w:pPr>
        <w:ind w:left="5547" w:hanging="226"/>
      </w:pPr>
    </w:lvl>
    <w:lvl w:ilvl="8">
      <w:numFmt w:val="bullet"/>
      <w:lvlText w:val="•"/>
      <w:lvlJc w:val="left"/>
      <w:pPr>
        <w:ind w:left="6091" w:hanging="226"/>
      </w:pPr>
    </w:lvl>
  </w:abstractNum>
  <w:abstractNum w:abstractNumId="2" w15:restartNumberingAfterBreak="0">
    <w:nsid w:val="00000404"/>
    <w:multiLevelType w:val="multilevel"/>
    <w:tmpl w:val="00000887"/>
    <w:lvl w:ilvl="0">
      <w:numFmt w:val="bullet"/>
      <w:lvlText w:val="•"/>
      <w:lvlJc w:val="left"/>
      <w:pPr>
        <w:ind w:left="437" w:hanging="252"/>
      </w:pPr>
      <w:rPr>
        <w:rFonts w:ascii="Arial" w:hAnsi="Arial" w:cs="Arial"/>
        <w:b w:val="0"/>
        <w:bCs w:val="0"/>
        <w:w w:val="99"/>
        <w:sz w:val="40"/>
        <w:szCs w:val="40"/>
      </w:rPr>
    </w:lvl>
    <w:lvl w:ilvl="1">
      <w:numFmt w:val="bullet"/>
      <w:lvlText w:val="•"/>
      <w:lvlJc w:val="left"/>
      <w:pPr>
        <w:ind w:left="1114" w:hanging="252"/>
      </w:pPr>
    </w:lvl>
    <w:lvl w:ilvl="2">
      <w:numFmt w:val="bullet"/>
      <w:lvlText w:val="•"/>
      <w:lvlJc w:val="left"/>
      <w:pPr>
        <w:ind w:left="1788" w:hanging="252"/>
      </w:pPr>
    </w:lvl>
    <w:lvl w:ilvl="3">
      <w:numFmt w:val="bullet"/>
      <w:lvlText w:val="•"/>
      <w:lvlJc w:val="left"/>
      <w:pPr>
        <w:ind w:left="2462" w:hanging="252"/>
      </w:pPr>
    </w:lvl>
    <w:lvl w:ilvl="4">
      <w:numFmt w:val="bullet"/>
      <w:lvlText w:val="•"/>
      <w:lvlJc w:val="left"/>
      <w:pPr>
        <w:ind w:left="3136" w:hanging="252"/>
      </w:pPr>
    </w:lvl>
    <w:lvl w:ilvl="5">
      <w:numFmt w:val="bullet"/>
      <w:lvlText w:val="•"/>
      <w:lvlJc w:val="left"/>
      <w:pPr>
        <w:ind w:left="3810" w:hanging="252"/>
      </w:pPr>
    </w:lvl>
    <w:lvl w:ilvl="6">
      <w:numFmt w:val="bullet"/>
      <w:lvlText w:val="•"/>
      <w:lvlJc w:val="left"/>
      <w:pPr>
        <w:ind w:left="4484" w:hanging="252"/>
      </w:pPr>
    </w:lvl>
    <w:lvl w:ilvl="7">
      <w:numFmt w:val="bullet"/>
      <w:lvlText w:val="•"/>
      <w:lvlJc w:val="left"/>
      <w:pPr>
        <w:ind w:left="5158" w:hanging="252"/>
      </w:pPr>
    </w:lvl>
    <w:lvl w:ilvl="8">
      <w:numFmt w:val="bullet"/>
      <w:lvlText w:val="•"/>
      <w:lvlJc w:val="left"/>
      <w:pPr>
        <w:ind w:left="5832" w:hanging="252"/>
      </w:pPr>
    </w:lvl>
  </w:abstractNum>
  <w:abstractNum w:abstractNumId="3" w15:restartNumberingAfterBreak="0">
    <w:nsid w:val="00000405"/>
    <w:multiLevelType w:val="multilevel"/>
    <w:tmpl w:val="00000888"/>
    <w:lvl w:ilvl="0">
      <w:numFmt w:val="bullet"/>
      <w:lvlText w:val="•"/>
      <w:lvlJc w:val="left"/>
      <w:pPr>
        <w:ind w:left="270" w:hanging="270"/>
      </w:pPr>
      <w:rPr>
        <w:rFonts w:ascii="Arial" w:hAnsi="Arial" w:cs="Arial"/>
        <w:b w:val="0"/>
        <w:bCs w:val="0"/>
        <w:color w:val="3F3F3F"/>
        <w:w w:val="100"/>
        <w:sz w:val="32"/>
        <w:szCs w:val="32"/>
      </w:rPr>
    </w:lvl>
    <w:lvl w:ilvl="1">
      <w:numFmt w:val="bullet"/>
      <w:lvlText w:val="•"/>
      <w:lvlJc w:val="left"/>
      <w:pPr>
        <w:ind w:left="743" w:hanging="270"/>
      </w:pPr>
    </w:lvl>
    <w:lvl w:ilvl="2">
      <w:numFmt w:val="bullet"/>
      <w:lvlText w:val="•"/>
      <w:lvlJc w:val="left"/>
      <w:pPr>
        <w:ind w:left="1207" w:hanging="270"/>
      </w:pPr>
    </w:lvl>
    <w:lvl w:ilvl="3">
      <w:numFmt w:val="bullet"/>
      <w:lvlText w:val="•"/>
      <w:lvlJc w:val="left"/>
      <w:pPr>
        <w:ind w:left="1671" w:hanging="270"/>
      </w:pPr>
    </w:lvl>
    <w:lvl w:ilvl="4">
      <w:numFmt w:val="bullet"/>
      <w:lvlText w:val="•"/>
      <w:lvlJc w:val="left"/>
      <w:pPr>
        <w:ind w:left="2134" w:hanging="270"/>
      </w:pPr>
    </w:lvl>
    <w:lvl w:ilvl="5">
      <w:numFmt w:val="bullet"/>
      <w:lvlText w:val="•"/>
      <w:lvlJc w:val="left"/>
      <w:pPr>
        <w:ind w:left="2598" w:hanging="270"/>
      </w:pPr>
    </w:lvl>
    <w:lvl w:ilvl="6">
      <w:numFmt w:val="bullet"/>
      <w:lvlText w:val="•"/>
      <w:lvlJc w:val="left"/>
      <w:pPr>
        <w:ind w:left="3062" w:hanging="270"/>
      </w:pPr>
    </w:lvl>
    <w:lvl w:ilvl="7">
      <w:numFmt w:val="bullet"/>
      <w:lvlText w:val="•"/>
      <w:lvlJc w:val="left"/>
      <w:pPr>
        <w:ind w:left="3525" w:hanging="270"/>
      </w:pPr>
    </w:lvl>
    <w:lvl w:ilvl="8">
      <w:numFmt w:val="bullet"/>
      <w:lvlText w:val="•"/>
      <w:lvlJc w:val="left"/>
      <w:pPr>
        <w:ind w:left="3989" w:hanging="270"/>
      </w:pPr>
    </w:lvl>
  </w:abstractNum>
  <w:abstractNum w:abstractNumId="4" w15:restartNumberingAfterBreak="0">
    <w:nsid w:val="00000406"/>
    <w:multiLevelType w:val="multilevel"/>
    <w:tmpl w:val="00000889"/>
    <w:lvl w:ilvl="0">
      <w:numFmt w:val="bullet"/>
      <w:lvlText w:val=""/>
      <w:lvlJc w:val="left"/>
      <w:pPr>
        <w:ind w:left="225" w:hanging="226"/>
      </w:pPr>
      <w:rPr>
        <w:rFonts w:ascii="Wingdings" w:hAnsi="Wingdings" w:cs="Wingdings"/>
        <w:b w:val="0"/>
        <w:bCs w:val="0"/>
        <w:color w:val="3F3F3F"/>
        <w:w w:val="103"/>
        <w:sz w:val="20"/>
        <w:szCs w:val="20"/>
      </w:rPr>
    </w:lvl>
    <w:lvl w:ilvl="1">
      <w:numFmt w:val="bullet"/>
      <w:lvlText w:val="·"/>
      <w:lvlJc w:val="left"/>
      <w:pPr>
        <w:ind w:left="450" w:hanging="278"/>
      </w:pPr>
      <w:rPr>
        <w:rFonts w:ascii="Lucida Sans Unicode" w:hAnsi="Lucida Sans Unicode" w:cs="Lucida Sans Unicode"/>
        <w:b w:val="0"/>
        <w:bCs w:val="0"/>
        <w:w w:val="112"/>
        <w:sz w:val="28"/>
        <w:szCs w:val="28"/>
      </w:rPr>
    </w:lvl>
    <w:lvl w:ilvl="2">
      <w:numFmt w:val="bullet"/>
      <w:lvlText w:val="•"/>
      <w:lvlJc w:val="left"/>
      <w:pPr>
        <w:ind w:left="1012" w:hanging="278"/>
      </w:pPr>
    </w:lvl>
    <w:lvl w:ilvl="3">
      <w:numFmt w:val="bullet"/>
      <w:lvlText w:val="•"/>
      <w:lvlJc w:val="left"/>
      <w:pPr>
        <w:ind w:left="1585" w:hanging="278"/>
      </w:pPr>
    </w:lvl>
    <w:lvl w:ilvl="4">
      <w:numFmt w:val="bullet"/>
      <w:lvlText w:val="•"/>
      <w:lvlJc w:val="left"/>
      <w:pPr>
        <w:ind w:left="2158" w:hanging="278"/>
      </w:pPr>
    </w:lvl>
    <w:lvl w:ilvl="5">
      <w:numFmt w:val="bullet"/>
      <w:lvlText w:val="•"/>
      <w:lvlJc w:val="left"/>
      <w:pPr>
        <w:ind w:left="2731" w:hanging="278"/>
      </w:pPr>
    </w:lvl>
    <w:lvl w:ilvl="6">
      <w:numFmt w:val="bullet"/>
      <w:lvlText w:val="•"/>
      <w:lvlJc w:val="left"/>
      <w:pPr>
        <w:ind w:left="3303" w:hanging="278"/>
      </w:pPr>
    </w:lvl>
    <w:lvl w:ilvl="7">
      <w:numFmt w:val="bullet"/>
      <w:lvlText w:val="•"/>
      <w:lvlJc w:val="left"/>
      <w:pPr>
        <w:ind w:left="3876" w:hanging="278"/>
      </w:pPr>
    </w:lvl>
    <w:lvl w:ilvl="8">
      <w:numFmt w:val="bullet"/>
      <w:lvlText w:val="•"/>
      <w:lvlJc w:val="left"/>
      <w:pPr>
        <w:ind w:left="4449" w:hanging="278"/>
      </w:pPr>
    </w:lvl>
  </w:abstractNum>
  <w:abstractNum w:abstractNumId="5" w15:restartNumberingAfterBreak="0">
    <w:nsid w:val="00000407"/>
    <w:multiLevelType w:val="multilevel"/>
    <w:tmpl w:val="0000088A"/>
    <w:lvl w:ilvl="0">
      <w:numFmt w:val="bullet"/>
      <w:lvlText w:val="•"/>
      <w:lvlJc w:val="left"/>
      <w:pPr>
        <w:ind w:left="270" w:hanging="270"/>
      </w:pPr>
      <w:rPr>
        <w:rFonts w:ascii="Arial" w:hAnsi="Arial" w:cs="Arial"/>
        <w:b w:val="0"/>
        <w:bCs w:val="0"/>
        <w:color w:val="3F3F3F"/>
        <w:w w:val="99"/>
        <w:sz w:val="28"/>
        <w:szCs w:val="28"/>
      </w:rPr>
    </w:lvl>
    <w:lvl w:ilvl="1">
      <w:numFmt w:val="bullet"/>
      <w:lvlText w:val="•"/>
      <w:lvlJc w:val="left"/>
      <w:pPr>
        <w:ind w:left="812" w:hanging="270"/>
      </w:pPr>
    </w:lvl>
    <w:lvl w:ilvl="2">
      <w:numFmt w:val="bullet"/>
      <w:lvlText w:val="•"/>
      <w:lvlJc w:val="left"/>
      <w:pPr>
        <w:ind w:left="1344" w:hanging="270"/>
      </w:pPr>
    </w:lvl>
    <w:lvl w:ilvl="3">
      <w:numFmt w:val="bullet"/>
      <w:lvlText w:val="•"/>
      <w:lvlJc w:val="left"/>
      <w:pPr>
        <w:ind w:left="1876" w:hanging="270"/>
      </w:pPr>
    </w:lvl>
    <w:lvl w:ilvl="4">
      <w:numFmt w:val="bullet"/>
      <w:lvlText w:val="•"/>
      <w:lvlJc w:val="left"/>
      <w:pPr>
        <w:ind w:left="2408" w:hanging="270"/>
      </w:pPr>
    </w:lvl>
    <w:lvl w:ilvl="5">
      <w:numFmt w:val="bullet"/>
      <w:lvlText w:val="•"/>
      <w:lvlJc w:val="left"/>
      <w:pPr>
        <w:ind w:left="2940" w:hanging="270"/>
      </w:pPr>
    </w:lvl>
    <w:lvl w:ilvl="6">
      <w:numFmt w:val="bullet"/>
      <w:lvlText w:val="•"/>
      <w:lvlJc w:val="left"/>
      <w:pPr>
        <w:ind w:left="3472" w:hanging="270"/>
      </w:pPr>
    </w:lvl>
    <w:lvl w:ilvl="7">
      <w:numFmt w:val="bullet"/>
      <w:lvlText w:val="•"/>
      <w:lvlJc w:val="left"/>
      <w:pPr>
        <w:ind w:left="4004" w:hanging="270"/>
      </w:pPr>
    </w:lvl>
    <w:lvl w:ilvl="8">
      <w:numFmt w:val="bullet"/>
      <w:lvlText w:val="•"/>
      <w:lvlJc w:val="left"/>
      <w:pPr>
        <w:ind w:left="4536" w:hanging="270"/>
      </w:pPr>
    </w:lvl>
  </w:abstractNum>
  <w:abstractNum w:abstractNumId="6" w15:restartNumberingAfterBreak="0">
    <w:nsid w:val="00000408"/>
    <w:multiLevelType w:val="multilevel"/>
    <w:tmpl w:val="0000088B"/>
    <w:lvl w:ilvl="0">
      <w:numFmt w:val="bullet"/>
      <w:lvlText w:val=""/>
      <w:lvlJc w:val="left"/>
      <w:pPr>
        <w:ind w:left="630" w:hanging="270"/>
      </w:pPr>
      <w:rPr>
        <w:rFonts w:ascii="Wingdings" w:hAnsi="Wingdings" w:cs="Wingdings"/>
        <w:b w:val="0"/>
        <w:bCs w:val="0"/>
        <w:w w:val="99"/>
        <w:sz w:val="18"/>
        <w:szCs w:val="18"/>
      </w:rPr>
    </w:lvl>
    <w:lvl w:ilvl="1">
      <w:numFmt w:val="bullet"/>
      <w:lvlText w:val="•"/>
      <w:lvlJc w:val="left"/>
      <w:pPr>
        <w:ind w:left="990" w:hanging="270"/>
      </w:pPr>
      <w:rPr>
        <w:rFonts w:ascii="Arial" w:hAnsi="Arial" w:cs="Arial"/>
        <w:b w:val="0"/>
        <w:bCs w:val="0"/>
        <w:spacing w:val="-8"/>
        <w:w w:val="81"/>
        <w:sz w:val="18"/>
        <w:szCs w:val="18"/>
      </w:rPr>
    </w:lvl>
    <w:lvl w:ilvl="2">
      <w:numFmt w:val="bullet"/>
      <w:lvlText w:val="•"/>
      <w:lvlJc w:val="left"/>
      <w:pPr>
        <w:ind w:left="1541" w:hanging="270"/>
      </w:pPr>
    </w:lvl>
    <w:lvl w:ilvl="3">
      <w:numFmt w:val="bullet"/>
      <w:lvlText w:val="•"/>
      <w:lvlJc w:val="left"/>
      <w:pPr>
        <w:ind w:left="2082" w:hanging="270"/>
      </w:pPr>
    </w:lvl>
    <w:lvl w:ilvl="4">
      <w:numFmt w:val="bullet"/>
      <w:lvlText w:val="•"/>
      <w:lvlJc w:val="left"/>
      <w:pPr>
        <w:ind w:left="2624" w:hanging="270"/>
      </w:pPr>
    </w:lvl>
    <w:lvl w:ilvl="5">
      <w:numFmt w:val="bullet"/>
      <w:lvlText w:val="•"/>
      <w:lvlJc w:val="left"/>
      <w:pPr>
        <w:ind w:left="3165" w:hanging="270"/>
      </w:pPr>
    </w:lvl>
    <w:lvl w:ilvl="6">
      <w:numFmt w:val="bullet"/>
      <w:lvlText w:val="•"/>
      <w:lvlJc w:val="left"/>
      <w:pPr>
        <w:ind w:left="3707" w:hanging="270"/>
      </w:pPr>
    </w:lvl>
    <w:lvl w:ilvl="7">
      <w:numFmt w:val="bullet"/>
      <w:lvlText w:val="•"/>
      <w:lvlJc w:val="left"/>
      <w:pPr>
        <w:ind w:left="4248" w:hanging="270"/>
      </w:pPr>
    </w:lvl>
    <w:lvl w:ilvl="8">
      <w:numFmt w:val="bullet"/>
      <w:lvlText w:val="•"/>
      <w:lvlJc w:val="left"/>
      <w:pPr>
        <w:ind w:left="4789" w:hanging="270"/>
      </w:pPr>
    </w:lvl>
  </w:abstractNum>
  <w:abstractNum w:abstractNumId="7" w15:restartNumberingAfterBreak="0">
    <w:nsid w:val="00000409"/>
    <w:multiLevelType w:val="multilevel"/>
    <w:tmpl w:val="0000088C"/>
    <w:lvl w:ilvl="0">
      <w:numFmt w:val="bullet"/>
      <w:lvlText w:val="·"/>
      <w:lvlJc w:val="left"/>
      <w:pPr>
        <w:ind w:left="544" w:hanging="278"/>
      </w:pPr>
      <w:rPr>
        <w:rFonts w:ascii="Lucida Sans Unicode" w:hAnsi="Lucida Sans Unicode" w:cs="Lucida Sans Unicode"/>
        <w:b w:val="0"/>
        <w:bCs w:val="0"/>
        <w:w w:val="112"/>
        <w:sz w:val="28"/>
        <w:szCs w:val="28"/>
      </w:rPr>
    </w:lvl>
    <w:lvl w:ilvl="1">
      <w:numFmt w:val="bullet"/>
      <w:lvlText w:val="•"/>
      <w:lvlJc w:val="left"/>
      <w:pPr>
        <w:ind w:left="1013" w:hanging="278"/>
      </w:pPr>
    </w:lvl>
    <w:lvl w:ilvl="2">
      <w:numFmt w:val="bullet"/>
      <w:lvlText w:val="•"/>
      <w:lvlJc w:val="left"/>
      <w:pPr>
        <w:ind w:left="1487" w:hanging="278"/>
      </w:pPr>
    </w:lvl>
    <w:lvl w:ilvl="3">
      <w:numFmt w:val="bullet"/>
      <w:lvlText w:val="•"/>
      <w:lvlJc w:val="left"/>
      <w:pPr>
        <w:ind w:left="1961" w:hanging="278"/>
      </w:pPr>
    </w:lvl>
    <w:lvl w:ilvl="4">
      <w:numFmt w:val="bullet"/>
      <w:lvlText w:val="•"/>
      <w:lvlJc w:val="left"/>
      <w:pPr>
        <w:ind w:left="2435" w:hanging="278"/>
      </w:pPr>
    </w:lvl>
    <w:lvl w:ilvl="5">
      <w:numFmt w:val="bullet"/>
      <w:lvlText w:val="•"/>
      <w:lvlJc w:val="left"/>
      <w:pPr>
        <w:ind w:left="2909" w:hanging="278"/>
      </w:pPr>
    </w:lvl>
    <w:lvl w:ilvl="6">
      <w:numFmt w:val="bullet"/>
      <w:lvlText w:val="•"/>
      <w:lvlJc w:val="left"/>
      <w:pPr>
        <w:ind w:left="3383" w:hanging="278"/>
      </w:pPr>
    </w:lvl>
    <w:lvl w:ilvl="7">
      <w:numFmt w:val="bullet"/>
      <w:lvlText w:val="•"/>
      <w:lvlJc w:val="left"/>
      <w:pPr>
        <w:ind w:left="3857" w:hanging="278"/>
      </w:pPr>
    </w:lvl>
    <w:lvl w:ilvl="8">
      <w:numFmt w:val="bullet"/>
      <w:lvlText w:val="•"/>
      <w:lvlJc w:val="left"/>
      <w:pPr>
        <w:ind w:left="4331" w:hanging="278"/>
      </w:pPr>
    </w:lvl>
  </w:abstractNum>
  <w:abstractNum w:abstractNumId="8" w15:restartNumberingAfterBreak="0">
    <w:nsid w:val="0000040A"/>
    <w:multiLevelType w:val="multilevel"/>
    <w:tmpl w:val="0000088D"/>
    <w:lvl w:ilvl="0">
      <w:numFmt w:val="bullet"/>
      <w:lvlText w:val="·"/>
      <w:lvlJc w:val="left"/>
      <w:pPr>
        <w:ind w:hanging="238"/>
      </w:pPr>
      <w:rPr>
        <w:rFonts w:ascii="Lucida Sans Unicode" w:hAnsi="Lucida Sans Unicode" w:cs="Lucida Sans Unicode"/>
        <w:b w:val="0"/>
        <w:bCs w:val="0"/>
        <w:w w:val="112"/>
        <w:sz w:val="24"/>
        <w:szCs w:val="24"/>
      </w:rPr>
    </w:lvl>
    <w:lvl w:ilvl="1">
      <w:numFmt w:val="bullet"/>
      <w:lvlText w:val="•"/>
      <w:lvlJc w:val="left"/>
      <w:pPr>
        <w:ind w:left="503" w:hanging="238"/>
      </w:pPr>
    </w:lvl>
    <w:lvl w:ilvl="2">
      <w:numFmt w:val="bullet"/>
      <w:lvlText w:val="•"/>
      <w:lvlJc w:val="left"/>
      <w:pPr>
        <w:ind w:left="1006" w:hanging="238"/>
      </w:pPr>
    </w:lvl>
    <w:lvl w:ilvl="3">
      <w:numFmt w:val="bullet"/>
      <w:lvlText w:val="•"/>
      <w:lvlJc w:val="left"/>
      <w:pPr>
        <w:ind w:left="1510" w:hanging="238"/>
      </w:pPr>
    </w:lvl>
    <w:lvl w:ilvl="4">
      <w:numFmt w:val="bullet"/>
      <w:lvlText w:val="•"/>
      <w:lvlJc w:val="left"/>
      <w:pPr>
        <w:ind w:left="2013" w:hanging="238"/>
      </w:pPr>
    </w:lvl>
    <w:lvl w:ilvl="5">
      <w:numFmt w:val="bullet"/>
      <w:lvlText w:val="•"/>
      <w:lvlJc w:val="left"/>
      <w:pPr>
        <w:ind w:left="2516" w:hanging="238"/>
      </w:pPr>
    </w:lvl>
    <w:lvl w:ilvl="6">
      <w:numFmt w:val="bullet"/>
      <w:lvlText w:val="•"/>
      <w:lvlJc w:val="left"/>
      <w:pPr>
        <w:ind w:left="3020" w:hanging="238"/>
      </w:pPr>
    </w:lvl>
    <w:lvl w:ilvl="7">
      <w:numFmt w:val="bullet"/>
      <w:lvlText w:val="•"/>
      <w:lvlJc w:val="left"/>
      <w:pPr>
        <w:ind w:left="3523" w:hanging="238"/>
      </w:pPr>
    </w:lvl>
    <w:lvl w:ilvl="8">
      <w:numFmt w:val="bullet"/>
      <w:lvlText w:val="•"/>
      <w:lvlJc w:val="left"/>
      <w:pPr>
        <w:ind w:left="4026" w:hanging="238"/>
      </w:pPr>
    </w:lvl>
  </w:abstractNum>
  <w:abstractNum w:abstractNumId="9" w15:restartNumberingAfterBreak="0">
    <w:nsid w:val="0000040B"/>
    <w:multiLevelType w:val="multilevel"/>
    <w:tmpl w:val="0000088E"/>
    <w:lvl w:ilvl="0">
      <w:numFmt w:val="bullet"/>
      <w:lvlText w:val="•"/>
      <w:lvlJc w:val="left"/>
      <w:pPr>
        <w:ind w:left="270" w:hanging="270"/>
      </w:pPr>
      <w:rPr>
        <w:rFonts w:ascii="Arial" w:hAnsi="Arial" w:cs="Arial"/>
        <w:b w:val="0"/>
        <w:bCs w:val="0"/>
        <w:color w:val="3F3F3F"/>
        <w:spacing w:val="-19"/>
        <w:w w:val="99"/>
        <w:sz w:val="24"/>
        <w:szCs w:val="24"/>
      </w:rPr>
    </w:lvl>
    <w:lvl w:ilvl="1">
      <w:numFmt w:val="bullet"/>
      <w:lvlText w:val="•"/>
      <w:lvlJc w:val="left"/>
      <w:pPr>
        <w:ind w:left="895" w:hanging="270"/>
      </w:pPr>
    </w:lvl>
    <w:lvl w:ilvl="2">
      <w:numFmt w:val="bullet"/>
      <w:lvlText w:val="•"/>
      <w:lvlJc w:val="left"/>
      <w:pPr>
        <w:ind w:left="1510" w:hanging="270"/>
      </w:pPr>
    </w:lvl>
    <w:lvl w:ilvl="3">
      <w:numFmt w:val="bullet"/>
      <w:lvlText w:val="•"/>
      <w:lvlJc w:val="left"/>
      <w:pPr>
        <w:ind w:left="2125" w:hanging="270"/>
      </w:pPr>
    </w:lvl>
    <w:lvl w:ilvl="4">
      <w:numFmt w:val="bullet"/>
      <w:lvlText w:val="•"/>
      <w:lvlJc w:val="left"/>
      <w:pPr>
        <w:ind w:left="2740" w:hanging="270"/>
      </w:pPr>
    </w:lvl>
    <w:lvl w:ilvl="5">
      <w:numFmt w:val="bullet"/>
      <w:lvlText w:val="•"/>
      <w:lvlJc w:val="left"/>
      <w:pPr>
        <w:ind w:left="3356" w:hanging="270"/>
      </w:pPr>
    </w:lvl>
    <w:lvl w:ilvl="6">
      <w:numFmt w:val="bullet"/>
      <w:lvlText w:val="•"/>
      <w:lvlJc w:val="left"/>
      <w:pPr>
        <w:ind w:left="3971" w:hanging="270"/>
      </w:pPr>
    </w:lvl>
    <w:lvl w:ilvl="7">
      <w:numFmt w:val="bullet"/>
      <w:lvlText w:val="•"/>
      <w:lvlJc w:val="left"/>
      <w:pPr>
        <w:ind w:left="4586" w:hanging="270"/>
      </w:pPr>
    </w:lvl>
    <w:lvl w:ilvl="8">
      <w:numFmt w:val="bullet"/>
      <w:lvlText w:val="•"/>
      <w:lvlJc w:val="left"/>
      <w:pPr>
        <w:ind w:left="5201" w:hanging="270"/>
      </w:pPr>
    </w:lvl>
  </w:abstractNum>
  <w:abstractNum w:abstractNumId="10" w15:restartNumberingAfterBreak="0">
    <w:nsid w:val="0000040C"/>
    <w:multiLevelType w:val="multilevel"/>
    <w:tmpl w:val="0000088F"/>
    <w:lvl w:ilvl="0">
      <w:numFmt w:val="bullet"/>
      <w:lvlText w:val="•"/>
      <w:lvlJc w:val="left"/>
      <w:pPr>
        <w:ind w:left="894" w:hanging="270"/>
      </w:pPr>
      <w:rPr>
        <w:rFonts w:ascii="Arial" w:hAnsi="Arial" w:cs="Arial"/>
        <w:b w:val="0"/>
        <w:bCs w:val="0"/>
        <w:color w:val="3F3F3F"/>
        <w:w w:val="100"/>
        <w:sz w:val="26"/>
        <w:szCs w:val="26"/>
      </w:rPr>
    </w:lvl>
    <w:lvl w:ilvl="1">
      <w:numFmt w:val="bullet"/>
      <w:lvlText w:val="•"/>
      <w:lvlJc w:val="left"/>
      <w:pPr>
        <w:ind w:left="1527" w:hanging="270"/>
      </w:pPr>
    </w:lvl>
    <w:lvl w:ilvl="2">
      <w:numFmt w:val="bullet"/>
      <w:lvlText w:val="•"/>
      <w:lvlJc w:val="left"/>
      <w:pPr>
        <w:ind w:left="2155" w:hanging="270"/>
      </w:pPr>
    </w:lvl>
    <w:lvl w:ilvl="3">
      <w:numFmt w:val="bullet"/>
      <w:lvlText w:val="•"/>
      <w:lvlJc w:val="left"/>
      <w:pPr>
        <w:ind w:left="2783" w:hanging="270"/>
      </w:pPr>
    </w:lvl>
    <w:lvl w:ilvl="4">
      <w:numFmt w:val="bullet"/>
      <w:lvlText w:val="•"/>
      <w:lvlJc w:val="left"/>
      <w:pPr>
        <w:ind w:left="3411" w:hanging="270"/>
      </w:pPr>
    </w:lvl>
    <w:lvl w:ilvl="5">
      <w:numFmt w:val="bullet"/>
      <w:lvlText w:val="•"/>
      <w:lvlJc w:val="left"/>
      <w:pPr>
        <w:ind w:left="4039" w:hanging="270"/>
      </w:pPr>
    </w:lvl>
    <w:lvl w:ilvl="6">
      <w:numFmt w:val="bullet"/>
      <w:lvlText w:val="•"/>
      <w:lvlJc w:val="left"/>
      <w:pPr>
        <w:ind w:left="4667" w:hanging="270"/>
      </w:pPr>
    </w:lvl>
    <w:lvl w:ilvl="7">
      <w:numFmt w:val="bullet"/>
      <w:lvlText w:val="•"/>
      <w:lvlJc w:val="left"/>
      <w:pPr>
        <w:ind w:left="5295" w:hanging="270"/>
      </w:pPr>
    </w:lvl>
    <w:lvl w:ilvl="8">
      <w:numFmt w:val="bullet"/>
      <w:lvlText w:val="•"/>
      <w:lvlJc w:val="left"/>
      <w:pPr>
        <w:ind w:left="5923" w:hanging="270"/>
      </w:pPr>
    </w:lvl>
  </w:abstractNum>
  <w:abstractNum w:abstractNumId="11" w15:restartNumberingAfterBreak="0">
    <w:nsid w:val="0000040D"/>
    <w:multiLevelType w:val="multilevel"/>
    <w:tmpl w:val="00000890"/>
    <w:lvl w:ilvl="0">
      <w:start w:val="1"/>
      <w:numFmt w:val="decimal"/>
      <w:lvlText w:val="%1."/>
      <w:lvlJc w:val="left"/>
      <w:pPr>
        <w:ind w:left="984" w:hanging="360"/>
      </w:pPr>
      <w:rPr>
        <w:rFonts w:ascii="Trebuchet MS" w:hAnsi="Trebuchet MS" w:cs="Trebuchet MS"/>
        <w:b w:val="0"/>
        <w:bCs w:val="0"/>
        <w:color w:val="3F3F3F"/>
        <w:w w:val="100"/>
        <w:sz w:val="20"/>
        <w:szCs w:val="20"/>
      </w:rPr>
    </w:lvl>
    <w:lvl w:ilvl="1">
      <w:numFmt w:val="bullet"/>
      <w:lvlText w:val=""/>
      <w:lvlJc w:val="left"/>
      <w:pPr>
        <w:ind w:left="1210" w:hanging="226"/>
      </w:pPr>
      <w:rPr>
        <w:rFonts w:ascii="Wingdings" w:hAnsi="Wingdings" w:cs="Wingdings"/>
        <w:b w:val="0"/>
        <w:bCs w:val="0"/>
        <w:color w:val="3F3F3F"/>
        <w:w w:val="104"/>
        <w:sz w:val="13"/>
        <w:szCs w:val="13"/>
      </w:rPr>
    </w:lvl>
    <w:lvl w:ilvl="2">
      <w:numFmt w:val="bullet"/>
      <w:lvlText w:val="•"/>
      <w:lvlJc w:val="left"/>
      <w:pPr>
        <w:ind w:left="1240" w:hanging="226"/>
      </w:pPr>
    </w:lvl>
    <w:lvl w:ilvl="3">
      <w:numFmt w:val="bullet"/>
      <w:lvlText w:val="•"/>
      <w:lvlJc w:val="left"/>
      <w:pPr>
        <w:ind w:left="1982" w:hanging="226"/>
      </w:pPr>
    </w:lvl>
    <w:lvl w:ilvl="4">
      <w:numFmt w:val="bullet"/>
      <w:lvlText w:val="•"/>
      <w:lvlJc w:val="left"/>
      <w:pPr>
        <w:ind w:left="2724" w:hanging="226"/>
      </w:pPr>
    </w:lvl>
    <w:lvl w:ilvl="5">
      <w:numFmt w:val="bullet"/>
      <w:lvlText w:val="•"/>
      <w:lvlJc w:val="left"/>
      <w:pPr>
        <w:ind w:left="3467" w:hanging="226"/>
      </w:pPr>
    </w:lvl>
    <w:lvl w:ilvl="6">
      <w:numFmt w:val="bullet"/>
      <w:lvlText w:val="•"/>
      <w:lvlJc w:val="left"/>
      <w:pPr>
        <w:ind w:left="4209" w:hanging="226"/>
      </w:pPr>
    </w:lvl>
    <w:lvl w:ilvl="7">
      <w:numFmt w:val="bullet"/>
      <w:lvlText w:val="•"/>
      <w:lvlJc w:val="left"/>
      <w:pPr>
        <w:ind w:left="4951" w:hanging="226"/>
      </w:pPr>
    </w:lvl>
    <w:lvl w:ilvl="8">
      <w:numFmt w:val="bullet"/>
      <w:lvlText w:val="•"/>
      <w:lvlJc w:val="left"/>
      <w:pPr>
        <w:ind w:left="5694" w:hanging="226"/>
      </w:pPr>
    </w:lvl>
  </w:abstractNum>
  <w:abstractNum w:abstractNumId="12" w15:restartNumberingAfterBreak="0">
    <w:nsid w:val="0000040E"/>
    <w:multiLevelType w:val="multilevel"/>
    <w:tmpl w:val="00000891"/>
    <w:lvl w:ilvl="0">
      <w:numFmt w:val="bullet"/>
      <w:lvlText w:val="•"/>
      <w:lvlJc w:val="left"/>
      <w:pPr>
        <w:ind w:left="721" w:hanging="270"/>
      </w:pPr>
      <w:rPr>
        <w:rFonts w:ascii="Arial" w:hAnsi="Arial" w:cs="Arial"/>
        <w:b w:val="0"/>
        <w:bCs w:val="0"/>
        <w:color w:val="3F3F3F"/>
        <w:w w:val="99"/>
        <w:sz w:val="28"/>
        <w:szCs w:val="28"/>
      </w:rPr>
    </w:lvl>
    <w:lvl w:ilvl="1">
      <w:numFmt w:val="bullet"/>
      <w:lvlText w:val="•"/>
      <w:lvlJc w:val="left"/>
      <w:pPr>
        <w:ind w:left="1209" w:hanging="270"/>
      </w:pPr>
    </w:lvl>
    <w:lvl w:ilvl="2">
      <w:numFmt w:val="bullet"/>
      <w:lvlText w:val="•"/>
      <w:lvlJc w:val="left"/>
      <w:pPr>
        <w:ind w:left="1699" w:hanging="270"/>
      </w:pPr>
    </w:lvl>
    <w:lvl w:ilvl="3">
      <w:numFmt w:val="bullet"/>
      <w:lvlText w:val="•"/>
      <w:lvlJc w:val="left"/>
      <w:pPr>
        <w:ind w:left="2188" w:hanging="270"/>
      </w:pPr>
    </w:lvl>
    <w:lvl w:ilvl="4">
      <w:numFmt w:val="bullet"/>
      <w:lvlText w:val="•"/>
      <w:lvlJc w:val="left"/>
      <w:pPr>
        <w:ind w:left="2678" w:hanging="270"/>
      </w:pPr>
    </w:lvl>
    <w:lvl w:ilvl="5">
      <w:numFmt w:val="bullet"/>
      <w:lvlText w:val="•"/>
      <w:lvlJc w:val="left"/>
      <w:pPr>
        <w:ind w:left="3167" w:hanging="270"/>
      </w:pPr>
    </w:lvl>
    <w:lvl w:ilvl="6">
      <w:numFmt w:val="bullet"/>
      <w:lvlText w:val="•"/>
      <w:lvlJc w:val="left"/>
      <w:pPr>
        <w:ind w:left="3657" w:hanging="270"/>
      </w:pPr>
    </w:lvl>
    <w:lvl w:ilvl="7">
      <w:numFmt w:val="bullet"/>
      <w:lvlText w:val="•"/>
      <w:lvlJc w:val="left"/>
      <w:pPr>
        <w:ind w:left="4146" w:hanging="270"/>
      </w:pPr>
    </w:lvl>
    <w:lvl w:ilvl="8">
      <w:numFmt w:val="bullet"/>
      <w:lvlText w:val="•"/>
      <w:lvlJc w:val="left"/>
      <w:pPr>
        <w:ind w:left="4636" w:hanging="270"/>
      </w:pPr>
    </w:lvl>
  </w:abstractNum>
  <w:abstractNum w:abstractNumId="13" w15:restartNumberingAfterBreak="0">
    <w:nsid w:val="0000040F"/>
    <w:multiLevelType w:val="multilevel"/>
    <w:tmpl w:val="00000892"/>
    <w:lvl w:ilvl="0">
      <w:numFmt w:val="bullet"/>
      <w:lvlText w:val=""/>
      <w:lvlJc w:val="left"/>
      <w:pPr>
        <w:ind w:left="225" w:hanging="226"/>
      </w:pPr>
      <w:rPr>
        <w:rFonts w:ascii="Wingdings" w:hAnsi="Wingdings" w:cs="Wingdings"/>
        <w:b w:val="0"/>
        <w:bCs w:val="0"/>
        <w:color w:val="3F3F3F"/>
        <w:w w:val="101"/>
        <w:sz w:val="19"/>
        <w:szCs w:val="19"/>
      </w:rPr>
    </w:lvl>
    <w:lvl w:ilvl="1">
      <w:numFmt w:val="bullet"/>
      <w:lvlText w:val="•"/>
      <w:lvlJc w:val="left"/>
      <w:pPr>
        <w:ind w:left="534" w:hanging="226"/>
      </w:pPr>
    </w:lvl>
    <w:lvl w:ilvl="2">
      <w:numFmt w:val="bullet"/>
      <w:lvlText w:val="•"/>
      <w:lvlJc w:val="left"/>
      <w:pPr>
        <w:ind w:left="849" w:hanging="226"/>
      </w:pPr>
    </w:lvl>
    <w:lvl w:ilvl="3">
      <w:numFmt w:val="bullet"/>
      <w:lvlText w:val="•"/>
      <w:lvlJc w:val="left"/>
      <w:pPr>
        <w:ind w:left="1164" w:hanging="226"/>
      </w:pPr>
    </w:lvl>
    <w:lvl w:ilvl="4">
      <w:numFmt w:val="bullet"/>
      <w:lvlText w:val="•"/>
      <w:lvlJc w:val="left"/>
      <w:pPr>
        <w:ind w:left="1479" w:hanging="226"/>
      </w:pPr>
    </w:lvl>
    <w:lvl w:ilvl="5">
      <w:numFmt w:val="bullet"/>
      <w:lvlText w:val="•"/>
      <w:lvlJc w:val="left"/>
      <w:pPr>
        <w:ind w:left="1794" w:hanging="226"/>
      </w:pPr>
    </w:lvl>
    <w:lvl w:ilvl="6">
      <w:numFmt w:val="bullet"/>
      <w:lvlText w:val="•"/>
      <w:lvlJc w:val="left"/>
      <w:pPr>
        <w:ind w:left="2109" w:hanging="226"/>
      </w:pPr>
    </w:lvl>
    <w:lvl w:ilvl="7">
      <w:numFmt w:val="bullet"/>
      <w:lvlText w:val="•"/>
      <w:lvlJc w:val="left"/>
      <w:pPr>
        <w:ind w:left="2424" w:hanging="226"/>
      </w:pPr>
    </w:lvl>
    <w:lvl w:ilvl="8">
      <w:numFmt w:val="bullet"/>
      <w:lvlText w:val="•"/>
      <w:lvlJc w:val="left"/>
      <w:pPr>
        <w:ind w:left="2739" w:hanging="226"/>
      </w:pPr>
    </w:lvl>
  </w:abstractNum>
  <w:abstractNum w:abstractNumId="14" w15:restartNumberingAfterBreak="0">
    <w:nsid w:val="00000410"/>
    <w:multiLevelType w:val="multilevel"/>
    <w:tmpl w:val="00000893"/>
    <w:lvl w:ilvl="0">
      <w:numFmt w:val="bullet"/>
      <w:lvlText w:val="·"/>
      <w:lvlJc w:val="left"/>
      <w:pPr>
        <w:ind w:hanging="198"/>
      </w:pPr>
      <w:rPr>
        <w:rFonts w:ascii="Lucida Sans Unicode" w:hAnsi="Lucida Sans Unicode" w:cs="Lucida Sans Unicode"/>
        <w:b w:val="0"/>
        <w:bCs w:val="0"/>
        <w:color w:val="FF0000"/>
        <w:w w:val="112"/>
        <w:sz w:val="20"/>
        <w:szCs w:val="20"/>
      </w:rPr>
    </w:lvl>
    <w:lvl w:ilvl="1">
      <w:numFmt w:val="bullet"/>
      <w:lvlText w:val="•"/>
      <w:lvlJc w:val="left"/>
      <w:pPr>
        <w:ind w:left="160" w:hanging="198"/>
      </w:pPr>
    </w:lvl>
    <w:lvl w:ilvl="2">
      <w:numFmt w:val="bullet"/>
      <w:lvlText w:val="•"/>
      <w:lvlJc w:val="left"/>
      <w:pPr>
        <w:ind w:left="320" w:hanging="198"/>
      </w:pPr>
    </w:lvl>
    <w:lvl w:ilvl="3">
      <w:numFmt w:val="bullet"/>
      <w:lvlText w:val="•"/>
      <w:lvlJc w:val="left"/>
      <w:pPr>
        <w:ind w:left="480" w:hanging="198"/>
      </w:pPr>
    </w:lvl>
    <w:lvl w:ilvl="4">
      <w:numFmt w:val="bullet"/>
      <w:lvlText w:val="•"/>
      <w:lvlJc w:val="left"/>
      <w:pPr>
        <w:ind w:left="640" w:hanging="198"/>
      </w:pPr>
    </w:lvl>
    <w:lvl w:ilvl="5">
      <w:numFmt w:val="bullet"/>
      <w:lvlText w:val="•"/>
      <w:lvlJc w:val="left"/>
      <w:pPr>
        <w:ind w:left="800" w:hanging="198"/>
      </w:pPr>
    </w:lvl>
    <w:lvl w:ilvl="6">
      <w:numFmt w:val="bullet"/>
      <w:lvlText w:val="•"/>
      <w:lvlJc w:val="left"/>
      <w:pPr>
        <w:ind w:left="960" w:hanging="198"/>
      </w:pPr>
    </w:lvl>
    <w:lvl w:ilvl="7">
      <w:numFmt w:val="bullet"/>
      <w:lvlText w:val="•"/>
      <w:lvlJc w:val="left"/>
      <w:pPr>
        <w:ind w:left="1121" w:hanging="198"/>
      </w:pPr>
    </w:lvl>
    <w:lvl w:ilvl="8">
      <w:numFmt w:val="bullet"/>
      <w:lvlText w:val="•"/>
      <w:lvlJc w:val="left"/>
      <w:pPr>
        <w:ind w:left="1281" w:hanging="198"/>
      </w:pPr>
    </w:lvl>
  </w:abstractNum>
  <w:abstractNum w:abstractNumId="15" w15:restartNumberingAfterBreak="0">
    <w:nsid w:val="00000411"/>
    <w:multiLevelType w:val="multilevel"/>
    <w:tmpl w:val="00000894"/>
    <w:lvl w:ilvl="0">
      <w:numFmt w:val="bullet"/>
      <w:lvlText w:val="·"/>
      <w:lvlJc w:val="left"/>
      <w:pPr>
        <w:ind w:left="274" w:hanging="278"/>
      </w:pPr>
      <w:rPr>
        <w:rFonts w:ascii="Lucida Sans Unicode" w:hAnsi="Lucida Sans Unicode" w:cs="Lucida Sans Unicode"/>
        <w:b w:val="0"/>
        <w:bCs w:val="0"/>
        <w:w w:val="112"/>
        <w:sz w:val="28"/>
        <w:szCs w:val="28"/>
      </w:rPr>
    </w:lvl>
    <w:lvl w:ilvl="1">
      <w:numFmt w:val="bullet"/>
      <w:lvlText w:val="•"/>
      <w:lvlJc w:val="left"/>
      <w:pPr>
        <w:ind w:left="789" w:hanging="278"/>
      </w:pPr>
    </w:lvl>
    <w:lvl w:ilvl="2">
      <w:numFmt w:val="bullet"/>
      <w:lvlText w:val="•"/>
      <w:lvlJc w:val="left"/>
      <w:pPr>
        <w:ind w:left="1299" w:hanging="278"/>
      </w:pPr>
    </w:lvl>
    <w:lvl w:ilvl="3">
      <w:numFmt w:val="bullet"/>
      <w:lvlText w:val="•"/>
      <w:lvlJc w:val="left"/>
      <w:pPr>
        <w:ind w:left="1808" w:hanging="278"/>
      </w:pPr>
    </w:lvl>
    <w:lvl w:ilvl="4">
      <w:numFmt w:val="bullet"/>
      <w:lvlText w:val="•"/>
      <w:lvlJc w:val="left"/>
      <w:pPr>
        <w:ind w:left="2318" w:hanging="278"/>
      </w:pPr>
    </w:lvl>
    <w:lvl w:ilvl="5">
      <w:numFmt w:val="bullet"/>
      <w:lvlText w:val="•"/>
      <w:lvlJc w:val="left"/>
      <w:pPr>
        <w:ind w:left="2827" w:hanging="278"/>
      </w:pPr>
    </w:lvl>
    <w:lvl w:ilvl="6">
      <w:numFmt w:val="bullet"/>
      <w:lvlText w:val="•"/>
      <w:lvlJc w:val="left"/>
      <w:pPr>
        <w:ind w:left="3336" w:hanging="278"/>
      </w:pPr>
    </w:lvl>
    <w:lvl w:ilvl="7">
      <w:numFmt w:val="bullet"/>
      <w:lvlText w:val="•"/>
      <w:lvlJc w:val="left"/>
      <w:pPr>
        <w:ind w:left="3846" w:hanging="278"/>
      </w:pPr>
    </w:lvl>
    <w:lvl w:ilvl="8">
      <w:numFmt w:val="bullet"/>
      <w:lvlText w:val="•"/>
      <w:lvlJc w:val="left"/>
      <w:pPr>
        <w:ind w:left="4355" w:hanging="278"/>
      </w:pPr>
    </w:lvl>
  </w:abstractNum>
  <w:abstractNum w:abstractNumId="16" w15:restartNumberingAfterBreak="0">
    <w:nsid w:val="00000412"/>
    <w:multiLevelType w:val="multilevel"/>
    <w:tmpl w:val="00000895"/>
    <w:lvl w:ilvl="0">
      <w:numFmt w:val="bullet"/>
      <w:lvlText w:val="•"/>
      <w:lvlJc w:val="left"/>
      <w:pPr>
        <w:ind w:left="270" w:hanging="270"/>
      </w:pPr>
      <w:rPr>
        <w:rFonts w:ascii="Arial" w:hAnsi="Arial" w:cs="Arial"/>
        <w:b w:val="0"/>
        <w:bCs w:val="0"/>
        <w:color w:val="3F3F3F"/>
        <w:spacing w:val="-14"/>
        <w:w w:val="99"/>
        <w:sz w:val="27"/>
        <w:szCs w:val="27"/>
      </w:rPr>
    </w:lvl>
    <w:lvl w:ilvl="1">
      <w:numFmt w:val="bullet"/>
      <w:lvlText w:val="•"/>
      <w:lvlJc w:val="left"/>
      <w:pPr>
        <w:ind w:left="876" w:hanging="270"/>
      </w:pPr>
    </w:lvl>
    <w:lvl w:ilvl="2">
      <w:numFmt w:val="bullet"/>
      <w:lvlText w:val="•"/>
      <w:lvlJc w:val="left"/>
      <w:pPr>
        <w:ind w:left="1472" w:hanging="270"/>
      </w:pPr>
    </w:lvl>
    <w:lvl w:ilvl="3">
      <w:numFmt w:val="bullet"/>
      <w:lvlText w:val="•"/>
      <w:lvlJc w:val="left"/>
      <w:pPr>
        <w:ind w:left="2068" w:hanging="270"/>
      </w:pPr>
    </w:lvl>
    <w:lvl w:ilvl="4">
      <w:numFmt w:val="bullet"/>
      <w:lvlText w:val="•"/>
      <w:lvlJc w:val="left"/>
      <w:pPr>
        <w:ind w:left="2664" w:hanging="270"/>
      </w:pPr>
    </w:lvl>
    <w:lvl w:ilvl="5">
      <w:numFmt w:val="bullet"/>
      <w:lvlText w:val="•"/>
      <w:lvlJc w:val="left"/>
      <w:pPr>
        <w:ind w:left="3260" w:hanging="270"/>
      </w:pPr>
    </w:lvl>
    <w:lvl w:ilvl="6">
      <w:numFmt w:val="bullet"/>
      <w:lvlText w:val="•"/>
      <w:lvlJc w:val="left"/>
      <w:pPr>
        <w:ind w:left="3856" w:hanging="270"/>
      </w:pPr>
    </w:lvl>
    <w:lvl w:ilvl="7">
      <w:numFmt w:val="bullet"/>
      <w:lvlText w:val="•"/>
      <w:lvlJc w:val="left"/>
      <w:pPr>
        <w:ind w:left="4452" w:hanging="270"/>
      </w:pPr>
    </w:lvl>
    <w:lvl w:ilvl="8">
      <w:numFmt w:val="bullet"/>
      <w:lvlText w:val="•"/>
      <w:lvlJc w:val="left"/>
      <w:pPr>
        <w:ind w:left="5048" w:hanging="270"/>
      </w:pPr>
    </w:lvl>
  </w:abstractNum>
  <w:abstractNum w:abstractNumId="17" w15:restartNumberingAfterBreak="0">
    <w:nsid w:val="00000413"/>
    <w:multiLevelType w:val="multilevel"/>
    <w:tmpl w:val="00000896"/>
    <w:lvl w:ilvl="0">
      <w:numFmt w:val="bullet"/>
      <w:lvlText w:val="-"/>
      <w:lvlJc w:val="left"/>
      <w:pPr>
        <w:ind w:left="1719" w:hanging="226"/>
      </w:pPr>
      <w:rPr>
        <w:rFonts w:ascii="Trebuchet MS" w:hAnsi="Trebuchet MS" w:cs="Trebuchet MS"/>
        <w:b w:val="0"/>
        <w:bCs w:val="0"/>
        <w:color w:val="FF0000"/>
        <w:w w:val="99"/>
        <w:sz w:val="18"/>
        <w:szCs w:val="18"/>
      </w:rPr>
    </w:lvl>
    <w:lvl w:ilvl="1">
      <w:numFmt w:val="bullet"/>
      <w:lvlText w:val="•"/>
      <w:lvlJc w:val="left"/>
      <w:pPr>
        <w:ind w:left="2172" w:hanging="226"/>
      </w:pPr>
    </w:lvl>
    <w:lvl w:ilvl="2">
      <w:numFmt w:val="bullet"/>
      <w:lvlText w:val="•"/>
      <w:lvlJc w:val="left"/>
      <w:pPr>
        <w:ind w:left="2624" w:hanging="226"/>
      </w:pPr>
    </w:lvl>
    <w:lvl w:ilvl="3">
      <w:numFmt w:val="bullet"/>
      <w:lvlText w:val="•"/>
      <w:lvlJc w:val="left"/>
      <w:pPr>
        <w:ind w:left="3076" w:hanging="226"/>
      </w:pPr>
    </w:lvl>
    <w:lvl w:ilvl="4">
      <w:numFmt w:val="bullet"/>
      <w:lvlText w:val="•"/>
      <w:lvlJc w:val="left"/>
      <w:pPr>
        <w:ind w:left="3528" w:hanging="226"/>
      </w:pPr>
    </w:lvl>
    <w:lvl w:ilvl="5">
      <w:numFmt w:val="bullet"/>
      <w:lvlText w:val="•"/>
      <w:lvlJc w:val="left"/>
      <w:pPr>
        <w:ind w:left="3980" w:hanging="226"/>
      </w:pPr>
    </w:lvl>
    <w:lvl w:ilvl="6">
      <w:numFmt w:val="bullet"/>
      <w:lvlText w:val="•"/>
      <w:lvlJc w:val="left"/>
      <w:pPr>
        <w:ind w:left="4432" w:hanging="226"/>
      </w:pPr>
    </w:lvl>
    <w:lvl w:ilvl="7">
      <w:numFmt w:val="bullet"/>
      <w:lvlText w:val="•"/>
      <w:lvlJc w:val="left"/>
      <w:pPr>
        <w:ind w:left="4884" w:hanging="226"/>
      </w:pPr>
    </w:lvl>
    <w:lvl w:ilvl="8">
      <w:numFmt w:val="bullet"/>
      <w:lvlText w:val="•"/>
      <w:lvlJc w:val="left"/>
      <w:pPr>
        <w:ind w:left="5336" w:hanging="226"/>
      </w:pPr>
    </w:lvl>
  </w:abstractNum>
  <w:abstractNum w:abstractNumId="18" w15:restartNumberingAfterBreak="0">
    <w:nsid w:val="00000414"/>
    <w:multiLevelType w:val="multilevel"/>
    <w:tmpl w:val="00000897"/>
    <w:lvl w:ilvl="0">
      <w:numFmt w:val="bullet"/>
      <w:lvlText w:val="•"/>
      <w:lvlJc w:val="left"/>
      <w:pPr>
        <w:ind w:left="270" w:hanging="270"/>
      </w:pPr>
      <w:rPr>
        <w:rFonts w:ascii="Arial" w:hAnsi="Arial" w:cs="Arial"/>
        <w:b w:val="0"/>
        <w:bCs w:val="0"/>
        <w:color w:val="3F3F3F"/>
        <w:spacing w:val="-3"/>
        <w:w w:val="99"/>
        <w:sz w:val="27"/>
        <w:szCs w:val="27"/>
      </w:rPr>
    </w:lvl>
    <w:lvl w:ilvl="1">
      <w:numFmt w:val="bullet"/>
      <w:lvlText w:val="•"/>
      <w:lvlJc w:val="left"/>
      <w:pPr>
        <w:ind w:left="829" w:hanging="270"/>
      </w:pPr>
    </w:lvl>
    <w:lvl w:ilvl="2">
      <w:numFmt w:val="bullet"/>
      <w:lvlText w:val="•"/>
      <w:lvlJc w:val="left"/>
      <w:pPr>
        <w:ind w:left="1378" w:hanging="270"/>
      </w:pPr>
    </w:lvl>
    <w:lvl w:ilvl="3">
      <w:numFmt w:val="bullet"/>
      <w:lvlText w:val="•"/>
      <w:lvlJc w:val="left"/>
      <w:pPr>
        <w:ind w:left="1927" w:hanging="270"/>
      </w:pPr>
    </w:lvl>
    <w:lvl w:ilvl="4">
      <w:numFmt w:val="bullet"/>
      <w:lvlText w:val="•"/>
      <w:lvlJc w:val="left"/>
      <w:pPr>
        <w:ind w:left="2476" w:hanging="270"/>
      </w:pPr>
    </w:lvl>
    <w:lvl w:ilvl="5">
      <w:numFmt w:val="bullet"/>
      <w:lvlText w:val="•"/>
      <w:lvlJc w:val="left"/>
      <w:pPr>
        <w:ind w:left="3025" w:hanging="270"/>
      </w:pPr>
    </w:lvl>
    <w:lvl w:ilvl="6">
      <w:numFmt w:val="bullet"/>
      <w:lvlText w:val="•"/>
      <w:lvlJc w:val="left"/>
      <w:pPr>
        <w:ind w:left="3575" w:hanging="270"/>
      </w:pPr>
    </w:lvl>
    <w:lvl w:ilvl="7">
      <w:numFmt w:val="bullet"/>
      <w:lvlText w:val="•"/>
      <w:lvlJc w:val="left"/>
      <w:pPr>
        <w:ind w:left="4124" w:hanging="270"/>
      </w:pPr>
    </w:lvl>
    <w:lvl w:ilvl="8">
      <w:numFmt w:val="bullet"/>
      <w:lvlText w:val="•"/>
      <w:lvlJc w:val="left"/>
      <w:pPr>
        <w:ind w:left="4673" w:hanging="270"/>
      </w:pPr>
    </w:lvl>
  </w:abstractNum>
  <w:abstractNum w:abstractNumId="19" w15:restartNumberingAfterBreak="0">
    <w:nsid w:val="00000415"/>
    <w:multiLevelType w:val="multilevel"/>
    <w:tmpl w:val="00000898"/>
    <w:lvl w:ilvl="0">
      <w:numFmt w:val="bullet"/>
      <w:lvlText w:val="·"/>
      <w:lvlJc w:val="left"/>
      <w:pPr>
        <w:ind w:left="198" w:hanging="199"/>
      </w:pPr>
      <w:rPr>
        <w:rFonts w:ascii="Lucida Sans Unicode" w:hAnsi="Lucida Sans Unicode" w:cs="Lucida Sans Unicode"/>
        <w:b w:val="0"/>
        <w:bCs w:val="0"/>
        <w:w w:val="112"/>
        <w:sz w:val="20"/>
        <w:szCs w:val="20"/>
      </w:rPr>
    </w:lvl>
    <w:lvl w:ilvl="1">
      <w:numFmt w:val="bullet"/>
      <w:lvlText w:val="•"/>
      <w:lvlJc w:val="left"/>
      <w:pPr>
        <w:ind w:left="859" w:hanging="199"/>
      </w:pPr>
    </w:lvl>
    <w:lvl w:ilvl="2">
      <w:numFmt w:val="bullet"/>
      <w:lvlText w:val="•"/>
      <w:lvlJc w:val="left"/>
      <w:pPr>
        <w:ind w:left="1519" w:hanging="199"/>
      </w:pPr>
    </w:lvl>
    <w:lvl w:ilvl="3">
      <w:numFmt w:val="bullet"/>
      <w:lvlText w:val="•"/>
      <w:lvlJc w:val="left"/>
      <w:pPr>
        <w:ind w:left="2178" w:hanging="199"/>
      </w:pPr>
    </w:lvl>
    <w:lvl w:ilvl="4">
      <w:numFmt w:val="bullet"/>
      <w:lvlText w:val="•"/>
      <w:lvlJc w:val="left"/>
      <w:pPr>
        <w:ind w:left="2838" w:hanging="199"/>
      </w:pPr>
    </w:lvl>
    <w:lvl w:ilvl="5">
      <w:numFmt w:val="bullet"/>
      <w:lvlText w:val="•"/>
      <w:lvlJc w:val="left"/>
      <w:pPr>
        <w:ind w:left="3498" w:hanging="199"/>
      </w:pPr>
    </w:lvl>
    <w:lvl w:ilvl="6">
      <w:numFmt w:val="bullet"/>
      <w:lvlText w:val="•"/>
      <w:lvlJc w:val="left"/>
      <w:pPr>
        <w:ind w:left="4157" w:hanging="199"/>
      </w:pPr>
    </w:lvl>
    <w:lvl w:ilvl="7">
      <w:numFmt w:val="bullet"/>
      <w:lvlText w:val="•"/>
      <w:lvlJc w:val="left"/>
      <w:pPr>
        <w:ind w:left="4817" w:hanging="199"/>
      </w:pPr>
    </w:lvl>
    <w:lvl w:ilvl="8">
      <w:numFmt w:val="bullet"/>
      <w:lvlText w:val="•"/>
      <w:lvlJc w:val="left"/>
      <w:pPr>
        <w:ind w:left="5476" w:hanging="199"/>
      </w:pPr>
    </w:lvl>
  </w:abstractNum>
  <w:abstractNum w:abstractNumId="20" w15:restartNumberingAfterBreak="0">
    <w:nsid w:val="00000416"/>
    <w:multiLevelType w:val="multilevel"/>
    <w:tmpl w:val="00000899"/>
    <w:lvl w:ilvl="0">
      <w:numFmt w:val="bullet"/>
      <w:lvlText w:val="·"/>
      <w:lvlJc w:val="left"/>
      <w:pPr>
        <w:ind w:left="1082" w:hanging="199"/>
      </w:pPr>
      <w:rPr>
        <w:rFonts w:ascii="Lucida Sans Unicode" w:hAnsi="Lucida Sans Unicode" w:cs="Lucida Sans Unicode"/>
        <w:b w:val="0"/>
        <w:bCs w:val="0"/>
        <w:w w:val="112"/>
        <w:sz w:val="20"/>
        <w:szCs w:val="20"/>
      </w:rPr>
    </w:lvl>
    <w:lvl w:ilvl="1">
      <w:numFmt w:val="bullet"/>
      <w:lvlText w:val="•"/>
      <w:lvlJc w:val="left"/>
      <w:pPr>
        <w:ind w:left="1471" w:hanging="199"/>
      </w:pPr>
    </w:lvl>
    <w:lvl w:ilvl="2">
      <w:numFmt w:val="bullet"/>
      <w:lvlText w:val="•"/>
      <w:lvlJc w:val="left"/>
      <w:pPr>
        <w:ind w:left="1862" w:hanging="199"/>
      </w:pPr>
    </w:lvl>
    <w:lvl w:ilvl="3">
      <w:numFmt w:val="bullet"/>
      <w:lvlText w:val="•"/>
      <w:lvlJc w:val="left"/>
      <w:pPr>
        <w:ind w:left="2253" w:hanging="199"/>
      </w:pPr>
    </w:lvl>
    <w:lvl w:ilvl="4">
      <w:numFmt w:val="bullet"/>
      <w:lvlText w:val="•"/>
      <w:lvlJc w:val="left"/>
      <w:pPr>
        <w:ind w:left="2644" w:hanging="199"/>
      </w:pPr>
    </w:lvl>
    <w:lvl w:ilvl="5">
      <w:numFmt w:val="bullet"/>
      <w:lvlText w:val="•"/>
      <w:lvlJc w:val="left"/>
      <w:pPr>
        <w:ind w:left="3036" w:hanging="199"/>
      </w:pPr>
    </w:lvl>
    <w:lvl w:ilvl="6">
      <w:numFmt w:val="bullet"/>
      <w:lvlText w:val="•"/>
      <w:lvlJc w:val="left"/>
      <w:pPr>
        <w:ind w:left="3427" w:hanging="199"/>
      </w:pPr>
    </w:lvl>
    <w:lvl w:ilvl="7">
      <w:numFmt w:val="bullet"/>
      <w:lvlText w:val="•"/>
      <w:lvlJc w:val="left"/>
      <w:pPr>
        <w:ind w:left="3818" w:hanging="199"/>
      </w:pPr>
    </w:lvl>
    <w:lvl w:ilvl="8">
      <w:numFmt w:val="bullet"/>
      <w:lvlText w:val="•"/>
      <w:lvlJc w:val="left"/>
      <w:pPr>
        <w:ind w:left="4209" w:hanging="199"/>
      </w:pPr>
    </w:lvl>
  </w:abstractNum>
  <w:abstractNum w:abstractNumId="21" w15:restartNumberingAfterBreak="0">
    <w:nsid w:val="00000417"/>
    <w:multiLevelType w:val="multilevel"/>
    <w:tmpl w:val="0000089A"/>
    <w:lvl w:ilvl="0">
      <w:numFmt w:val="bullet"/>
      <w:lvlText w:val="·"/>
      <w:lvlJc w:val="left"/>
      <w:pPr>
        <w:ind w:left="54" w:hanging="199"/>
      </w:pPr>
      <w:rPr>
        <w:rFonts w:ascii="Meiryo UI" w:hAnsi="Times New Roman" w:cs="Meiryo UI"/>
        <w:b w:val="0"/>
        <w:bCs w:val="0"/>
        <w:i/>
        <w:iCs/>
        <w:color w:val="FF0000"/>
        <w:w w:val="194"/>
        <w:sz w:val="21"/>
        <w:szCs w:val="21"/>
      </w:rPr>
    </w:lvl>
    <w:lvl w:ilvl="1">
      <w:numFmt w:val="bullet"/>
      <w:lvlText w:val="•"/>
      <w:lvlJc w:val="left"/>
      <w:pPr>
        <w:ind w:left="280" w:hanging="199"/>
      </w:pPr>
    </w:lvl>
    <w:lvl w:ilvl="2">
      <w:numFmt w:val="bullet"/>
      <w:lvlText w:val="•"/>
      <w:lvlJc w:val="left"/>
      <w:pPr>
        <w:ind w:left="500" w:hanging="199"/>
      </w:pPr>
    </w:lvl>
    <w:lvl w:ilvl="3">
      <w:numFmt w:val="bullet"/>
      <w:lvlText w:val="•"/>
      <w:lvlJc w:val="left"/>
      <w:pPr>
        <w:ind w:left="720" w:hanging="199"/>
      </w:pPr>
    </w:lvl>
    <w:lvl w:ilvl="4">
      <w:numFmt w:val="bullet"/>
      <w:lvlText w:val="•"/>
      <w:lvlJc w:val="left"/>
      <w:pPr>
        <w:ind w:left="940" w:hanging="199"/>
      </w:pPr>
    </w:lvl>
    <w:lvl w:ilvl="5">
      <w:numFmt w:val="bullet"/>
      <w:lvlText w:val="•"/>
      <w:lvlJc w:val="left"/>
      <w:pPr>
        <w:ind w:left="1161" w:hanging="199"/>
      </w:pPr>
    </w:lvl>
    <w:lvl w:ilvl="6">
      <w:numFmt w:val="bullet"/>
      <w:lvlText w:val="•"/>
      <w:lvlJc w:val="left"/>
      <w:pPr>
        <w:ind w:left="1381" w:hanging="199"/>
      </w:pPr>
    </w:lvl>
    <w:lvl w:ilvl="7">
      <w:numFmt w:val="bullet"/>
      <w:lvlText w:val="•"/>
      <w:lvlJc w:val="left"/>
      <w:pPr>
        <w:ind w:left="1601" w:hanging="199"/>
      </w:pPr>
    </w:lvl>
    <w:lvl w:ilvl="8">
      <w:numFmt w:val="bullet"/>
      <w:lvlText w:val="•"/>
      <w:lvlJc w:val="left"/>
      <w:pPr>
        <w:ind w:left="1821" w:hanging="199"/>
      </w:pPr>
    </w:lvl>
  </w:abstractNum>
  <w:abstractNum w:abstractNumId="22" w15:restartNumberingAfterBreak="0">
    <w:nsid w:val="00000418"/>
    <w:multiLevelType w:val="multilevel"/>
    <w:tmpl w:val="0000089B"/>
    <w:lvl w:ilvl="0">
      <w:numFmt w:val="bullet"/>
      <w:lvlText w:val="·"/>
      <w:lvlJc w:val="left"/>
      <w:pPr>
        <w:ind w:hanging="199"/>
      </w:pPr>
      <w:rPr>
        <w:rFonts w:ascii="Lucida Sans Unicode" w:hAnsi="Lucida Sans Unicode" w:cs="Lucida Sans Unicode"/>
        <w:b w:val="0"/>
        <w:bCs w:val="0"/>
        <w:w w:val="112"/>
        <w:sz w:val="20"/>
        <w:szCs w:val="20"/>
      </w:rPr>
    </w:lvl>
    <w:lvl w:ilvl="1">
      <w:numFmt w:val="bullet"/>
      <w:lvlText w:val="•"/>
      <w:lvlJc w:val="left"/>
      <w:pPr>
        <w:ind w:left="367" w:hanging="199"/>
      </w:pPr>
    </w:lvl>
    <w:lvl w:ilvl="2">
      <w:numFmt w:val="bullet"/>
      <w:lvlText w:val="•"/>
      <w:lvlJc w:val="left"/>
      <w:pPr>
        <w:ind w:left="734" w:hanging="199"/>
      </w:pPr>
    </w:lvl>
    <w:lvl w:ilvl="3">
      <w:numFmt w:val="bullet"/>
      <w:lvlText w:val="•"/>
      <w:lvlJc w:val="left"/>
      <w:pPr>
        <w:ind w:left="1101" w:hanging="199"/>
      </w:pPr>
    </w:lvl>
    <w:lvl w:ilvl="4">
      <w:numFmt w:val="bullet"/>
      <w:lvlText w:val="•"/>
      <w:lvlJc w:val="left"/>
      <w:pPr>
        <w:ind w:left="1468" w:hanging="199"/>
      </w:pPr>
    </w:lvl>
    <w:lvl w:ilvl="5">
      <w:numFmt w:val="bullet"/>
      <w:lvlText w:val="•"/>
      <w:lvlJc w:val="left"/>
      <w:pPr>
        <w:ind w:left="1835" w:hanging="199"/>
      </w:pPr>
    </w:lvl>
    <w:lvl w:ilvl="6">
      <w:numFmt w:val="bullet"/>
      <w:lvlText w:val="•"/>
      <w:lvlJc w:val="left"/>
      <w:pPr>
        <w:ind w:left="2203" w:hanging="199"/>
      </w:pPr>
    </w:lvl>
    <w:lvl w:ilvl="7">
      <w:numFmt w:val="bullet"/>
      <w:lvlText w:val="•"/>
      <w:lvlJc w:val="left"/>
      <w:pPr>
        <w:ind w:left="2570" w:hanging="199"/>
      </w:pPr>
    </w:lvl>
    <w:lvl w:ilvl="8">
      <w:numFmt w:val="bullet"/>
      <w:lvlText w:val="•"/>
      <w:lvlJc w:val="left"/>
      <w:pPr>
        <w:ind w:left="2937" w:hanging="199"/>
      </w:pPr>
    </w:lvl>
  </w:abstractNum>
  <w:abstractNum w:abstractNumId="23" w15:restartNumberingAfterBreak="0">
    <w:nsid w:val="07822EF2"/>
    <w:multiLevelType w:val="hybridMultilevel"/>
    <w:tmpl w:val="EE200832"/>
    <w:lvl w:ilvl="0" w:tplc="C4E878A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B2C208A"/>
    <w:multiLevelType w:val="hybridMultilevel"/>
    <w:tmpl w:val="1260662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1E7F298F"/>
    <w:multiLevelType w:val="hybridMultilevel"/>
    <w:tmpl w:val="06068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2D16C40"/>
    <w:multiLevelType w:val="hybridMultilevel"/>
    <w:tmpl w:val="3606E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421EE6"/>
    <w:multiLevelType w:val="hybridMultilevel"/>
    <w:tmpl w:val="2692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075903"/>
    <w:multiLevelType w:val="hybridMultilevel"/>
    <w:tmpl w:val="475E6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F7507F"/>
    <w:multiLevelType w:val="hybridMultilevel"/>
    <w:tmpl w:val="A4BEB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7DB03F0"/>
    <w:multiLevelType w:val="hybridMultilevel"/>
    <w:tmpl w:val="6EA670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7A1311D"/>
    <w:multiLevelType w:val="multilevel"/>
    <w:tmpl w:val="A49C8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9F4499"/>
    <w:multiLevelType w:val="hybridMultilevel"/>
    <w:tmpl w:val="C6EE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E263A"/>
    <w:multiLevelType w:val="hybridMultilevel"/>
    <w:tmpl w:val="3D485FAA"/>
    <w:lvl w:ilvl="0" w:tplc="BB5A1A0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7B26245C"/>
    <w:multiLevelType w:val="hybridMultilevel"/>
    <w:tmpl w:val="12B88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08034015">
    <w:abstractNumId w:val="25"/>
  </w:num>
  <w:num w:numId="2" w16cid:durableId="563680151">
    <w:abstractNumId w:val="34"/>
  </w:num>
  <w:num w:numId="3" w16cid:durableId="219750009">
    <w:abstractNumId w:val="29"/>
  </w:num>
  <w:num w:numId="4" w16cid:durableId="297420658">
    <w:abstractNumId w:val="23"/>
  </w:num>
  <w:num w:numId="5" w16cid:durableId="531039036">
    <w:abstractNumId w:val="28"/>
  </w:num>
  <w:num w:numId="6" w16cid:durableId="11695603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2104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928205">
    <w:abstractNumId w:val="31"/>
  </w:num>
  <w:num w:numId="9" w16cid:durableId="1693602881">
    <w:abstractNumId w:val="30"/>
  </w:num>
  <w:num w:numId="10" w16cid:durableId="1288512926">
    <w:abstractNumId w:val="23"/>
  </w:num>
  <w:num w:numId="11" w16cid:durableId="201284637">
    <w:abstractNumId w:val="30"/>
  </w:num>
  <w:num w:numId="12" w16cid:durableId="2069496561">
    <w:abstractNumId w:val="24"/>
  </w:num>
  <w:num w:numId="13" w16cid:durableId="1661353003">
    <w:abstractNumId w:val="26"/>
  </w:num>
  <w:num w:numId="14" w16cid:durableId="1798068016">
    <w:abstractNumId w:val="27"/>
  </w:num>
  <w:num w:numId="15" w16cid:durableId="1040056323">
    <w:abstractNumId w:val="32"/>
  </w:num>
  <w:num w:numId="16" w16cid:durableId="1089306004">
    <w:abstractNumId w:val="22"/>
  </w:num>
  <w:num w:numId="17" w16cid:durableId="657422820">
    <w:abstractNumId w:val="21"/>
  </w:num>
  <w:num w:numId="18" w16cid:durableId="878274751">
    <w:abstractNumId w:val="20"/>
  </w:num>
  <w:num w:numId="19" w16cid:durableId="1330136948">
    <w:abstractNumId w:val="19"/>
  </w:num>
  <w:num w:numId="20" w16cid:durableId="403531114">
    <w:abstractNumId w:val="18"/>
  </w:num>
  <w:num w:numId="21" w16cid:durableId="429743893">
    <w:abstractNumId w:val="17"/>
  </w:num>
  <w:num w:numId="22" w16cid:durableId="180554667">
    <w:abstractNumId w:val="16"/>
  </w:num>
  <w:num w:numId="23" w16cid:durableId="827357061">
    <w:abstractNumId w:val="15"/>
  </w:num>
  <w:num w:numId="24" w16cid:durableId="2078278907">
    <w:abstractNumId w:val="14"/>
  </w:num>
  <w:num w:numId="25" w16cid:durableId="521674144">
    <w:abstractNumId w:val="13"/>
  </w:num>
  <w:num w:numId="26" w16cid:durableId="1227374636">
    <w:abstractNumId w:val="12"/>
  </w:num>
  <w:num w:numId="27" w16cid:durableId="1381906348">
    <w:abstractNumId w:val="11"/>
  </w:num>
  <w:num w:numId="28" w16cid:durableId="560941306">
    <w:abstractNumId w:val="10"/>
  </w:num>
  <w:num w:numId="29" w16cid:durableId="749697499">
    <w:abstractNumId w:val="9"/>
  </w:num>
  <w:num w:numId="30" w16cid:durableId="2034115372">
    <w:abstractNumId w:val="8"/>
  </w:num>
  <w:num w:numId="31" w16cid:durableId="2014138791">
    <w:abstractNumId w:val="7"/>
  </w:num>
  <w:num w:numId="32" w16cid:durableId="1634360295">
    <w:abstractNumId w:val="6"/>
  </w:num>
  <w:num w:numId="33" w16cid:durableId="1319841375">
    <w:abstractNumId w:val="5"/>
  </w:num>
  <w:num w:numId="34" w16cid:durableId="1969242850">
    <w:abstractNumId w:val="4"/>
  </w:num>
  <w:num w:numId="35" w16cid:durableId="1357658857">
    <w:abstractNumId w:val="3"/>
  </w:num>
  <w:num w:numId="36" w16cid:durableId="1501315786">
    <w:abstractNumId w:val="2"/>
  </w:num>
  <w:num w:numId="37" w16cid:durableId="1693844316">
    <w:abstractNumId w:val="1"/>
  </w:num>
  <w:num w:numId="38" w16cid:durableId="44947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A29"/>
    <w:rsid w:val="000015AB"/>
    <w:rsid w:val="000106C5"/>
    <w:rsid w:val="00011690"/>
    <w:rsid w:val="00030CDB"/>
    <w:rsid w:val="000447FD"/>
    <w:rsid w:val="000479DF"/>
    <w:rsid w:val="0005715D"/>
    <w:rsid w:val="00061F3F"/>
    <w:rsid w:val="00062601"/>
    <w:rsid w:val="000732E1"/>
    <w:rsid w:val="0007692F"/>
    <w:rsid w:val="000A4685"/>
    <w:rsid w:val="000A5A69"/>
    <w:rsid w:val="000A75CE"/>
    <w:rsid w:val="000B4D37"/>
    <w:rsid w:val="000B72B8"/>
    <w:rsid w:val="000B7953"/>
    <w:rsid w:val="000C3BB7"/>
    <w:rsid w:val="000C6A72"/>
    <w:rsid w:val="000D195D"/>
    <w:rsid w:val="000D3D6C"/>
    <w:rsid w:val="000E06E1"/>
    <w:rsid w:val="000E295E"/>
    <w:rsid w:val="000E29AB"/>
    <w:rsid w:val="000F1BD3"/>
    <w:rsid w:val="000F77DC"/>
    <w:rsid w:val="00107398"/>
    <w:rsid w:val="00122934"/>
    <w:rsid w:val="00127B15"/>
    <w:rsid w:val="0013312D"/>
    <w:rsid w:val="00145E4E"/>
    <w:rsid w:val="00146D12"/>
    <w:rsid w:val="00150F52"/>
    <w:rsid w:val="001638EB"/>
    <w:rsid w:val="00165239"/>
    <w:rsid w:val="001671AC"/>
    <w:rsid w:val="00167D7A"/>
    <w:rsid w:val="00176A39"/>
    <w:rsid w:val="0018372D"/>
    <w:rsid w:val="001842B2"/>
    <w:rsid w:val="00184A70"/>
    <w:rsid w:val="00191D68"/>
    <w:rsid w:val="001965C8"/>
    <w:rsid w:val="001A76A0"/>
    <w:rsid w:val="001B1F5F"/>
    <w:rsid w:val="001D70CD"/>
    <w:rsid w:val="001E75AB"/>
    <w:rsid w:val="001F1B28"/>
    <w:rsid w:val="00202658"/>
    <w:rsid w:val="00203829"/>
    <w:rsid w:val="00206D63"/>
    <w:rsid w:val="002072FD"/>
    <w:rsid w:val="00207D86"/>
    <w:rsid w:val="00212ECB"/>
    <w:rsid w:val="002257EB"/>
    <w:rsid w:val="0023186D"/>
    <w:rsid w:val="00235149"/>
    <w:rsid w:val="0024787D"/>
    <w:rsid w:val="0025715E"/>
    <w:rsid w:val="00260A12"/>
    <w:rsid w:val="00266127"/>
    <w:rsid w:val="0029310B"/>
    <w:rsid w:val="0029764A"/>
    <w:rsid w:val="002B79AA"/>
    <w:rsid w:val="002C1AFB"/>
    <w:rsid w:val="002D5B0E"/>
    <w:rsid w:val="002E43CC"/>
    <w:rsid w:val="0030510E"/>
    <w:rsid w:val="00316AA7"/>
    <w:rsid w:val="0032337E"/>
    <w:rsid w:val="003257FF"/>
    <w:rsid w:val="00331438"/>
    <w:rsid w:val="00334F3E"/>
    <w:rsid w:val="00337ECC"/>
    <w:rsid w:val="0034132E"/>
    <w:rsid w:val="00345D36"/>
    <w:rsid w:val="00346F67"/>
    <w:rsid w:val="00350AB0"/>
    <w:rsid w:val="003824BB"/>
    <w:rsid w:val="00384A3A"/>
    <w:rsid w:val="00385362"/>
    <w:rsid w:val="00390638"/>
    <w:rsid w:val="003922B7"/>
    <w:rsid w:val="003A7FA9"/>
    <w:rsid w:val="003B61C4"/>
    <w:rsid w:val="003C0719"/>
    <w:rsid w:val="003C317B"/>
    <w:rsid w:val="003E4C5E"/>
    <w:rsid w:val="003E647C"/>
    <w:rsid w:val="003E6494"/>
    <w:rsid w:val="003E7CE6"/>
    <w:rsid w:val="003F1FFF"/>
    <w:rsid w:val="003F559E"/>
    <w:rsid w:val="003F590D"/>
    <w:rsid w:val="003F75EE"/>
    <w:rsid w:val="00405FD4"/>
    <w:rsid w:val="004060F1"/>
    <w:rsid w:val="00423018"/>
    <w:rsid w:val="00425E66"/>
    <w:rsid w:val="004302C6"/>
    <w:rsid w:val="00442010"/>
    <w:rsid w:val="00450925"/>
    <w:rsid w:val="00457584"/>
    <w:rsid w:val="00462EE4"/>
    <w:rsid w:val="0046401B"/>
    <w:rsid w:val="004670AC"/>
    <w:rsid w:val="0048099E"/>
    <w:rsid w:val="0048237A"/>
    <w:rsid w:val="004859A9"/>
    <w:rsid w:val="004A043B"/>
    <w:rsid w:val="004A3F7B"/>
    <w:rsid w:val="004A7AA1"/>
    <w:rsid w:val="004A7C33"/>
    <w:rsid w:val="004B111A"/>
    <w:rsid w:val="004B54CF"/>
    <w:rsid w:val="004B7830"/>
    <w:rsid w:val="004B7E47"/>
    <w:rsid w:val="004C0101"/>
    <w:rsid w:val="004C3E77"/>
    <w:rsid w:val="004C4DE8"/>
    <w:rsid w:val="004C6E4E"/>
    <w:rsid w:val="004D05BD"/>
    <w:rsid w:val="004E0A2B"/>
    <w:rsid w:val="00507A3F"/>
    <w:rsid w:val="00550E52"/>
    <w:rsid w:val="005673F5"/>
    <w:rsid w:val="005738B6"/>
    <w:rsid w:val="005A74B5"/>
    <w:rsid w:val="005C1893"/>
    <w:rsid w:val="005E154E"/>
    <w:rsid w:val="005E2A7C"/>
    <w:rsid w:val="005E633C"/>
    <w:rsid w:val="005F0296"/>
    <w:rsid w:val="0060138D"/>
    <w:rsid w:val="0060466E"/>
    <w:rsid w:val="00604F7A"/>
    <w:rsid w:val="006073F7"/>
    <w:rsid w:val="00607B4A"/>
    <w:rsid w:val="0062643C"/>
    <w:rsid w:val="006347A5"/>
    <w:rsid w:val="0064060F"/>
    <w:rsid w:val="00646C7A"/>
    <w:rsid w:val="0065745A"/>
    <w:rsid w:val="00663063"/>
    <w:rsid w:val="00663265"/>
    <w:rsid w:val="006A2C1B"/>
    <w:rsid w:val="006B36EE"/>
    <w:rsid w:val="006D09C2"/>
    <w:rsid w:val="006D1923"/>
    <w:rsid w:val="006D19A4"/>
    <w:rsid w:val="006D3E44"/>
    <w:rsid w:val="006D4CF2"/>
    <w:rsid w:val="006E61E3"/>
    <w:rsid w:val="006F2BFB"/>
    <w:rsid w:val="0070089B"/>
    <w:rsid w:val="007171BE"/>
    <w:rsid w:val="0072646F"/>
    <w:rsid w:val="00744C40"/>
    <w:rsid w:val="00766F79"/>
    <w:rsid w:val="007701BF"/>
    <w:rsid w:val="007827F3"/>
    <w:rsid w:val="00782BE2"/>
    <w:rsid w:val="00786B94"/>
    <w:rsid w:val="00793E99"/>
    <w:rsid w:val="007B55D0"/>
    <w:rsid w:val="007C4CF7"/>
    <w:rsid w:val="007D1012"/>
    <w:rsid w:val="007D1549"/>
    <w:rsid w:val="007F76A1"/>
    <w:rsid w:val="00801975"/>
    <w:rsid w:val="00805C03"/>
    <w:rsid w:val="00811341"/>
    <w:rsid w:val="008175EC"/>
    <w:rsid w:val="0082249F"/>
    <w:rsid w:val="00835981"/>
    <w:rsid w:val="0084181B"/>
    <w:rsid w:val="00851B87"/>
    <w:rsid w:val="0086468B"/>
    <w:rsid w:val="0086524F"/>
    <w:rsid w:val="00866B29"/>
    <w:rsid w:val="008728E6"/>
    <w:rsid w:val="008773AB"/>
    <w:rsid w:val="008B3FC9"/>
    <w:rsid w:val="008C29A6"/>
    <w:rsid w:val="008C2CB5"/>
    <w:rsid w:val="008D5EF9"/>
    <w:rsid w:val="008E0644"/>
    <w:rsid w:val="008E198F"/>
    <w:rsid w:val="008E6674"/>
    <w:rsid w:val="00900228"/>
    <w:rsid w:val="00915964"/>
    <w:rsid w:val="00916D82"/>
    <w:rsid w:val="00917185"/>
    <w:rsid w:val="00925F49"/>
    <w:rsid w:val="00970ADC"/>
    <w:rsid w:val="00981CEA"/>
    <w:rsid w:val="0098554C"/>
    <w:rsid w:val="00987AE3"/>
    <w:rsid w:val="00990EC1"/>
    <w:rsid w:val="009A0D40"/>
    <w:rsid w:val="009A43C9"/>
    <w:rsid w:val="009A79A5"/>
    <w:rsid w:val="009B5CFF"/>
    <w:rsid w:val="009C16E7"/>
    <w:rsid w:val="009C629B"/>
    <w:rsid w:val="009D7D05"/>
    <w:rsid w:val="009E5FC7"/>
    <w:rsid w:val="009F45CE"/>
    <w:rsid w:val="009F7679"/>
    <w:rsid w:val="00A01EC7"/>
    <w:rsid w:val="00A1186D"/>
    <w:rsid w:val="00A12114"/>
    <w:rsid w:val="00A203FB"/>
    <w:rsid w:val="00A237FE"/>
    <w:rsid w:val="00A4226C"/>
    <w:rsid w:val="00A4337E"/>
    <w:rsid w:val="00A51E92"/>
    <w:rsid w:val="00A57499"/>
    <w:rsid w:val="00A76849"/>
    <w:rsid w:val="00A77521"/>
    <w:rsid w:val="00A853F1"/>
    <w:rsid w:val="00A91BF0"/>
    <w:rsid w:val="00AA3462"/>
    <w:rsid w:val="00AA490F"/>
    <w:rsid w:val="00AB11AD"/>
    <w:rsid w:val="00AC0B7B"/>
    <w:rsid w:val="00AC4A29"/>
    <w:rsid w:val="00AC658C"/>
    <w:rsid w:val="00AC6899"/>
    <w:rsid w:val="00AD5F92"/>
    <w:rsid w:val="00AE3827"/>
    <w:rsid w:val="00AF382E"/>
    <w:rsid w:val="00AF4308"/>
    <w:rsid w:val="00AF5758"/>
    <w:rsid w:val="00B10E0B"/>
    <w:rsid w:val="00B13D4F"/>
    <w:rsid w:val="00B63CC9"/>
    <w:rsid w:val="00B7058A"/>
    <w:rsid w:val="00B91B68"/>
    <w:rsid w:val="00B979B9"/>
    <w:rsid w:val="00BA60A6"/>
    <w:rsid w:val="00BB2143"/>
    <w:rsid w:val="00BB48C2"/>
    <w:rsid w:val="00BC14EF"/>
    <w:rsid w:val="00BC30C3"/>
    <w:rsid w:val="00BD0003"/>
    <w:rsid w:val="00BD1D99"/>
    <w:rsid w:val="00BE5C03"/>
    <w:rsid w:val="00C0472E"/>
    <w:rsid w:val="00C04E2A"/>
    <w:rsid w:val="00C12B8E"/>
    <w:rsid w:val="00C15377"/>
    <w:rsid w:val="00C24601"/>
    <w:rsid w:val="00C53009"/>
    <w:rsid w:val="00C643DF"/>
    <w:rsid w:val="00C75185"/>
    <w:rsid w:val="00C83410"/>
    <w:rsid w:val="00C91F02"/>
    <w:rsid w:val="00C94CB1"/>
    <w:rsid w:val="00C96C16"/>
    <w:rsid w:val="00CA625F"/>
    <w:rsid w:val="00CB5D15"/>
    <w:rsid w:val="00CC1112"/>
    <w:rsid w:val="00CC1E7A"/>
    <w:rsid w:val="00CD19A8"/>
    <w:rsid w:val="00CD6BD0"/>
    <w:rsid w:val="00CE46CB"/>
    <w:rsid w:val="00CE6B56"/>
    <w:rsid w:val="00CF66F9"/>
    <w:rsid w:val="00CF7094"/>
    <w:rsid w:val="00CF7C3F"/>
    <w:rsid w:val="00D071CB"/>
    <w:rsid w:val="00D13A8F"/>
    <w:rsid w:val="00D13B1C"/>
    <w:rsid w:val="00D246CF"/>
    <w:rsid w:val="00D25EC0"/>
    <w:rsid w:val="00D27D8C"/>
    <w:rsid w:val="00D3582B"/>
    <w:rsid w:val="00D509C9"/>
    <w:rsid w:val="00D67609"/>
    <w:rsid w:val="00D8138D"/>
    <w:rsid w:val="00D900A2"/>
    <w:rsid w:val="00DB16AB"/>
    <w:rsid w:val="00DB3DF7"/>
    <w:rsid w:val="00DC32D4"/>
    <w:rsid w:val="00DC3D78"/>
    <w:rsid w:val="00DC78E9"/>
    <w:rsid w:val="00DE5D12"/>
    <w:rsid w:val="00E0582C"/>
    <w:rsid w:val="00E14DE2"/>
    <w:rsid w:val="00E23A05"/>
    <w:rsid w:val="00E26A3A"/>
    <w:rsid w:val="00E328C0"/>
    <w:rsid w:val="00E35661"/>
    <w:rsid w:val="00E44F83"/>
    <w:rsid w:val="00E46809"/>
    <w:rsid w:val="00E46931"/>
    <w:rsid w:val="00E62D1C"/>
    <w:rsid w:val="00E6452C"/>
    <w:rsid w:val="00E655C8"/>
    <w:rsid w:val="00E65FFB"/>
    <w:rsid w:val="00E712E0"/>
    <w:rsid w:val="00E71C54"/>
    <w:rsid w:val="00E72456"/>
    <w:rsid w:val="00E963D4"/>
    <w:rsid w:val="00E97799"/>
    <w:rsid w:val="00EA317C"/>
    <w:rsid w:val="00EA55C9"/>
    <w:rsid w:val="00EC53F7"/>
    <w:rsid w:val="00ED0B8C"/>
    <w:rsid w:val="00ED1298"/>
    <w:rsid w:val="00ED7E1B"/>
    <w:rsid w:val="00EF12FB"/>
    <w:rsid w:val="00EF2C83"/>
    <w:rsid w:val="00EF4340"/>
    <w:rsid w:val="00F004AD"/>
    <w:rsid w:val="00F02CED"/>
    <w:rsid w:val="00F23492"/>
    <w:rsid w:val="00F26428"/>
    <w:rsid w:val="00F26ADD"/>
    <w:rsid w:val="00F26FA3"/>
    <w:rsid w:val="00F40C3A"/>
    <w:rsid w:val="00F470AB"/>
    <w:rsid w:val="00F5038D"/>
    <w:rsid w:val="00F55D28"/>
    <w:rsid w:val="00F61182"/>
    <w:rsid w:val="00F64278"/>
    <w:rsid w:val="00F705FA"/>
    <w:rsid w:val="00F71A4F"/>
    <w:rsid w:val="00F81077"/>
    <w:rsid w:val="00F84E22"/>
    <w:rsid w:val="00FA0A8A"/>
    <w:rsid w:val="00FA395C"/>
    <w:rsid w:val="00FA5E7E"/>
    <w:rsid w:val="00FB0CCA"/>
    <w:rsid w:val="00FB6AB7"/>
    <w:rsid w:val="00FC4106"/>
    <w:rsid w:val="00FD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D44DD30"/>
  <w15:docId w15:val="{679415DB-C204-4DDF-B6AA-E49AD6B1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A29"/>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479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A29"/>
    <w:pPr>
      <w:ind w:left="720"/>
      <w:contextualSpacing/>
    </w:pPr>
  </w:style>
  <w:style w:type="table" w:styleId="TableGrid">
    <w:name w:val="Table Grid"/>
    <w:basedOn w:val="TableNormal"/>
    <w:uiPriority w:val="39"/>
    <w:rsid w:val="00AC4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4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A29"/>
    <w:rPr>
      <w:rFonts w:ascii="Tahoma" w:hAnsi="Tahoma" w:cs="Tahoma"/>
      <w:sz w:val="16"/>
      <w:szCs w:val="16"/>
    </w:rPr>
  </w:style>
  <w:style w:type="character" w:customStyle="1" w:styleId="Heading1Char">
    <w:name w:val="Heading 1 Char"/>
    <w:basedOn w:val="DefaultParagraphFont"/>
    <w:link w:val="Heading1"/>
    <w:uiPriority w:val="9"/>
    <w:rsid w:val="00AC4A2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C4A29"/>
    <w:rPr>
      <w:color w:val="0000FF"/>
      <w:u w:val="single"/>
    </w:rPr>
  </w:style>
  <w:style w:type="character" w:customStyle="1" w:styleId="Heading2Char">
    <w:name w:val="Heading 2 Char"/>
    <w:basedOn w:val="DefaultParagraphFont"/>
    <w:link w:val="Heading2"/>
    <w:uiPriority w:val="9"/>
    <w:rsid w:val="000479D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1842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842B2"/>
  </w:style>
  <w:style w:type="character" w:styleId="Emphasis">
    <w:name w:val="Emphasis"/>
    <w:basedOn w:val="DefaultParagraphFont"/>
    <w:uiPriority w:val="20"/>
    <w:qFormat/>
    <w:rsid w:val="001842B2"/>
    <w:rPr>
      <w:i/>
      <w:iCs/>
    </w:rPr>
  </w:style>
  <w:style w:type="paragraph" w:styleId="Header">
    <w:name w:val="header"/>
    <w:basedOn w:val="Normal"/>
    <w:link w:val="HeaderChar"/>
    <w:uiPriority w:val="99"/>
    <w:unhideWhenUsed/>
    <w:rsid w:val="00D24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6CF"/>
  </w:style>
  <w:style w:type="paragraph" w:styleId="Footer">
    <w:name w:val="footer"/>
    <w:basedOn w:val="Normal"/>
    <w:link w:val="FooterChar"/>
    <w:uiPriority w:val="99"/>
    <w:unhideWhenUsed/>
    <w:rsid w:val="00D24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6CF"/>
  </w:style>
  <w:style w:type="character" w:styleId="CommentReference">
    <w:name w:val="annotation reference"/>
    <w:basedOn w:val="DefaultParagraphFont"/>
    <w:uiPriority w:val="99"/>
    <w:semiHidden/>
    <w:unhideWhenUsed/>
    <w:rsid w:val="00D246CF"/>
    <w:rPr>
      <w:sz w:val="16"/>
      <w:szCs w:val="16"/>
    </w:rPr>
  </w:style>
  <w:style w:type="paragraph" w:styleId="CommentText">
    <w:name w:val="annotation text"/>
    <w:basedOn w:val="Normal"/>
    <w:link w:val="CommentTextChar"/>
    <w:uiPriority w:val="99"/>
    <w:semiHidden/>
    <w:unhideWhenUsed/>
    <w:rsid w:val="00D246CF"/>
    <w:pPr>
      <w:spacing w:line="240" w:lineRule="auto"/>
    </w:pPr>
    <w:rPr>
      <w:sz w:val="20"/>
      <w:szCs w:val="20"/>
    </w:rPr>
  </w:style>
  <w:style w:type="character" w:customStyle="1" w:styleId="CommentTextChar">
    <w:name w:val="Comment Text Char"/>
    <w:basedOn w:val="DefaultParagraphFont"/>
    <w:link w:val="CommentText"/>
    <w:uiPriority w:val="99"/>
    <w:semiHidden/>
    <w:rsid w:val="00D246CF"/>
    <w:rPr>
      <w:sz w:val="20"/>
      <w:szCs w:val="20"/>
    </w:rPr>
  </w:style>
  <w:style w:type="paragraph" w:styleId="CommentSubject">
    <w:name w:val="annotation subject"/>
    <w:basedOn w:val="CommentText"/>
    <w:next w:val="CommentText"/>
    <w:link w:val="CommentSubjectChar"/>
    <w:uiPriority w:val="99"/>
    <w:semiHidden/>
    <w:unhideWhenUsed/>
    <w:rsid w:val="00D246CF"/>
    <w:rPr>
      <w:b/>
      <w:bCs/>
    </w:rPr>
  </w:style>
  <w:style w:type="character" w:customStyle="1" w:styleId="CommentSubjectChar">
    <w:name w:val="Comment Subject Char"/>
    <w:basedOn w:val="CommentTextChar"/>
    <w:link w:val="CommentSubject"/>
    <w:uiPriority w:val="99"/>
    <w:semiHidden/>
    <w:rsid w:val="00D246CF"/>
    <w:rPr>
      <w:b/>
      <w:bCs/>
      <w:sz w:val="20"/>
      <w:szCs w:val="20"/>
    </w:rPr>
  </w:style>
  <w:style w:type="paragraph" w:styleId="Revision">
    <w:name w:val="Revision"/>
    <w:hidden/>
    <w:uiPriority w:val="99"/>
    <w:semiHidden/>
    <w:rsid w:val="00F84E22"/>
    <w:pPr>
      <w:spacing w:after="0" w:line="240" w:lineRule="auto"/>
    </w:pPr>
  </w:style>
  <w:style w:type="paragraph" w:styleId="NoSpacing">
    <w:name w:val="No Spacing"/>
    <w:link w:val="NoSpacingChar"/>
    <w:uiPriority w:val="1"/>
    <w:qFormat/>
    <w:rsid w:val="006073F7"/>
    <w:pPr>
      <w:spacing w:after="0" w:line="240" w:lineRule="auto"/>
    </w:pPr>
    <w:rPr>
      <w:rFonts w:eastAsiaTheme="minorEastAsia"/>
    </w:rPr>
  </w:style>
  <w:style w:type="character" w:customStyle="1" w:styleId="NoSpacingChar">
    <w:name w:val="No Spacing Char"/>
    <w:basedOn w:val="DefaultParagraphFont"/>
    <w:link w:val="NoSpacing"/>
    <w:uiPriority w:val="1"/>
    <w:rsid w:val="006073F7"/>
    <w:rPr>
      <w:rFonts w:eastAsiaTheme="minorEastAsia"/>
    </w:rPr>
  </w:style>
  <w:style w:type="paragraph" w:styleId="TOCHeading">
    <w:name w:val="TOC Heading"/>
    <w:basedOn w:val="Heading1"/>
    <w:next w:val="Normal"/>
    <w:uiPriority w:val="39"/>
    <w:unhideWhenUsed/>
    <w:qFormat/>
    <w:rsid w:val="008175EC"/>
    <w:pPr>
      <w:spacing w:line="259" w:lineRule="auto"/>
      <w:outlineLvl w:val="9"/>
    </w:pPr>
  </w:style>
  <w:style w:type="paragraph" w:styleId="TOC1">
    <w:name w:val="toc 1"/>
    <w:basedOn w:val="Normal"/>
    <w:next w:val="Normal"/>
    <w:autoRedefine/>
    <w:uiPriority w:val="39"/>
    <w:unhideWhenUsed/>
    <w:rsid w:val="008175EC"/>
    <w:pPr>
      <w:spacing w:after="100"/>
    </w:pPr>
  </w:style>
  <w:style w:type="paragraph" w:styleId="TOC2">
    <w:name w:val="toc 2"/>
    <w:basedOn w:val="Normal"/>
    <w:next w:val="Normal"/>
    <w:autoRedefine/>
    <w:uiPriority w:val="39"/>
    <w:unhideWhenUsed/>
    <w:rsid w:val="008175EC"/>
    <w:pPr>
      <w:spacing w:after="100"/>
      <w:ind w:left="220"/>
    </w:pPr>
  </w:style>
  <w:style w:type="character" w:styleId="Strong">
    <w:name w:val="Strong"/>
    <w:uiPriority w:val="22"/>
    <w:qFormat/>
    <w:rsid w:val="000A5A69"/>
    <w:rPr>
      <w:b/>
      <w:bCs/>
    </w:rPr>
  </w:style>
  <w:style w:type="paragraph" w:styleId="BodyText">
    <w:name w:val="Body Text"/>
    <w:basedOn w:val="Normal"/>
    <w:link w:val="BodyTextChar"/>
    <w:uiPriority w:val="99"/>
    <w:semiHidden/>
    <w:unhideWhenUsed/>
    <w:rsid w:val="00334F3E"/>
    <w:pPr>
      <w:spacing w:after="120"/>
    </w:pPr>
  </w:style>
  <w:style w:type="character" w:customStyle="1" w:styleId="BodyTextChar">
    <w:name w:val="Body Text Char"/>
    <w:basedOn w:val="DefaultParagraphFont"/>
    <w:link w:val="BodyText"/>
    <w:uiPriority w:val="99"/>
    <w:semiHidden/>
    <w:rsid w:val="00334F3E"/>
  </w:style>
  <w:style w:type="character" w:styleId="PlaceholderText">
    <w:name w:val="Placeholder Text"/>
    <w:basedOn w:val="DefaultParagraphFont"/>
    <w:uiPriority w:val="99"/>
    <w:semiHidden/>
    <w:rsid w:val="00ED0B8C"/>
    <w:rPr>
      <w:color w:val="808080"/>
    </w:rPr>
  </w:style>
  <w:style w:type="paragraph" w:styleId="Quote">
    <w:name w:val="Quote"/>
    <w:basedOn w:val="Normal"/>
    <w:next w:val="Normal"/>
    <w:link w:val="QuoteChar"/>
    <w:uiPriority w:val="29"/>
    <w:qFormat/>
    <w:rsid w:val="00ED0B8C"/>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ED0B8C"/>
    <w:rPr>
      <w:i/>
      <w:iCs/>
      <w:color w:val="404040" w:themeColor="text1" w:themeTint="BF"/>
    </w:rPr>
  </w:style>
  <w:style w:type="character" w:customStyle="1" w:styleId="Mention1">
    <w:name w:val="Mention1"/>
    <w:basedOn w:val="DefaultParagraphFont"/>
    <w:uiPriority w:val="99"/>
    <w:semiHidden/>
    <w:unhideWhenUsed/>
    <w:rsid w:val="00EA55C9"/>
    <w:rPr>
      <w:color w:val="2B579A"/>
      <w:shd w:val="clear" w:color="auto" w:fill="E6E6E6"/>
    </w:rPr>
  </w:style>
  <w:style w:type="character" w:styleId="UnresolvedMention">
    <w:name w:val="Unresolved Mention"/>
    <w:basedOn w:val="DefaultParagraphFont"/>
    <w:uiPriority w:val="99"/>
    <w:semiHidden/>
    <w:unhideWhenUsed/>
    <w:rsid w:val="009E5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43405">
      <w:bodyDiv w:val="1"/>
      <w:marLeft w:val="0"/>
      <w:marRight w:val="0"/>
      <w:marTop w:val="0"/>
      <w:marBottom w:val="0"/>
      <w:divBdr>
        <w:top w:val="none" w:sz="0" w:space="0" w:color="auto"/>
        <w:left w:val="none" w:sz="0" w:space="0" w:color="auto"/>
        <w:bottom w:val="none" w:sz="0" w:space="0" w:color="auto"/>
        <w:right w:val="none" w:sz="0" w:space="0" w:color="auto"/>
      </w:divBdr>
    </w:div>
    <w:div w:id="788621848">
      <w:bodyDiv w:val="1"/>
      <w:marLeft w:val="0"/>
      <w:marRight w:val="0"/>
      <w:marTop w:val="0"/>
      <w:marBottom w:val="0"/>
      <w:divBdr>
        <w:top w:val="none" w:sz="0" w:space="0" w:color="auto"/>
        <w:left w:val="none" w:sz="0" w:space="0" w:color="auto"/>
        <w:bottom w:val="none" w:sz="0" w:space="0" w:color="auto"/>
        <w:right w:val="none" w:sz="0" w:space="0" w:color="auto"/>
      </w:divBdr>
    </w:div>
    <w:div w:id="824012005">
      <w:bodyDiv w:val="1"/>
      <w:marLeft w:val="0"/>
      <w:marRight w:val="0"/>
      <w:marTop w:val="0"/>
      <w:marBottom w:val="0"/>
      <w:divBdr>
        <w:top w:val="none" w:sz="0" w:space="0" w:color="auto"/>
        <w:left w:val="none" w:sz="0" w:space="0" w:color="auto"/>
        <w:bottom w:val="none" w:sz="0" w:space="0" w:color="auto"/>
        <w:right w:val="none" w:sz="0" w:space="0" w:color="auto"/>
      </w:divBdr>
    </w:div>
    <w:div w:id="958074037">
      <w:bodyDiv w:val="1"/>
      <w:marLeft w:val="0"/>
      <w:marRight w:val="0"/>
      <w:marTop w:val="0"/>
      <w:marBottom w:val="0"/>
      <w:divBdr>
        <w:top w:val="none" w:sz="0" w:space="0" w:color="auto"/>
        <w:left w:val="none" w:sz="0" w:space="0" w:color="auto"/>
        <w:bottom w:val="none" w:sz="0" w:space="0" w:color="auto"/>
        <w:right w:val="none" w:sz="0" w:space="0" w:color="auto"/>
      </w:divBdr>
    </w:div>
    <w:div w:id="987856383">
      <w:bodyDiv w:val="1"/>
      <w:marLeft w:val="0"/>
      <w:marRight w:val="0"/>
      <w:marTop w:val="0"/>
      <w:marBottom w:val="0"/>
      <w:divBdr>
        <w:top w:val="none" w:sz="0" w:space="0" w:color="auto"/>
        <w:left w:val="none" w:sz="0" w:space="0" w:color="auto"/>
        <w:bottom w:val="none" w:sz="0" w:space="0" w:color="auto"/>
        <w:right w:val="none" w:sz="0" w:space="0" w:color="auto"/>
      </w:divBdr>
    </w:div>
    <w:div w:id="1072310738">
      <w:bodyDiv w:val="1"/>
      <w:marLeft w:val="0"/>
      <w:marRight w:val="0"/>
      <w:marTop w:val="0"/>
      <w:marBottom w:val="0"/>
      <w:divBdr>
        <w:top w:val="none" w:sz="0" w:space="0" w:color="auto"/>
        <w:left w:val="none" w:sz="0" w:space="0" w:color="auto"/>
        <w:bottom w:val="none" w:sz="0" w:space="0" w:color="auto"/>
        <w:right w:val="none" w:sz="0" w:space="0" w:color="auto"/>
      </w:divBdr>
    </w:div>
    <w:div w:id="1298295792">
      <w:bodyDiv w:val="1"/>
      <w:marLeft w:val="0"/>
      <w:marRight w:val="0"/>
      <w:marTop w:val="0"/>
      <w:marBottom w:val="0"/>
      <w:divBdr>
        <w:top w:val="none" w:sz="0" w:space="0" w:color="auto"/>
        <w:left w:val="none" w:sz="0" w:space="0" w:color="auto"/>
        <w:bottom w:val="none" w:sz="0" w:space="0" w:color="auto"/>
        <w:right w:val="none" w:sz="0" w:space="0" w:color="auto"/>
      </w:divBdr>
    </w:div>
    <w:div w:id="1381973180">
      <w:bodyDiv w:val="1"/>
      <w:marLeft w:val="0"/>
      <w:marRight w:val="0"/>
      <w:marTop w:val="0"/>
      <w:marBottom w:val="0"/>
      <w:divBdr>
        <w:top w:val="none" w:sz="0" w:space="0" w:color="auto"/>
        <w:left w:val="none" w:sz="0" w:space="0" w:color="auto"/>
        <w:bottom w:val="none" w:sz="0" w:space="0" w:color="auto"/>
        <w:right w:val="none" w:sz="0" w:space="0" w:color="auto"/>
      </w:divBdr>
    </w:div>
    <w:div w:id="1529876993">
      <w:bodyDiv w:val="1"/>
      <w:marLeft w:val="0"/>
      <w:marRight w:val="0"/>
      <w:marTop w:val="0"/>
      <w:marBottom w:val="0"/>
      <w:divBdr>
        <w:top w:val="none" w:sz="0" w:space="0" w:color="auto"/>
        <w:left w:val="none" w:sz="0" w:space="0" w:color="auto"/>
        <w:bottom w:val="none" w:sz="0" w:space="0" w:color="auto"/>
        <w:right w:val="none" w:sz="0" w:space="0" w:color="auto"/>
      </w:divBdr>
    </w:div>
    <w:div w:id="1696733138">
      <w:bodyDiv w:val="1"/>
      <w:marLeft w:val="0"/>
      <w:marRight w:val="0"/>
      <w:marTop w:val="0"/>
      <w:marBottom w:val="0"/>
      <w:divBdr>
        <w:top w:val="none" w:sz="0" w:space="0" w:color="auto"/>
        <w:left w:val="none" w:sz="0" w:space="0" w:color="auto"/>
        <w:bottom w:val="none" w:sz="0" w:space="0" w:color="auto"/>
        <w:right w:val="none" w:sz="0" w:space="0" w:color="auto"/>
      </w:divBdr>
    </w:div>
    <w:div w:id="1700351396">
      <w:bodyDiv w:val="1"/>
      <w:marLeft w:val="0"/>
      <w:marRight w:val="0"/>
      <w:marTop w:val="0"/>
      <w:marBottom w:val="0"/>
      <w:divBdr>
        <w:top w:val="none" w:sz="0" w:space="0" w:color="auto"/>
        <w:left w:val="none" w:sz="0" w:space="0" w:color="auto"/>
        <w:bottom w:val="none" w:sz="0" w:space="0" w:color="auto"/>
        <w:right w:val="none" w:sz="0" w:space="0" w:color="auto"/>
      </w:divBdr>
    </w:div>
    <w:div w:id="1751268749">
      <w:bodyDiv w:val="1"/>
      <w:marLeft w:val="0"/>
      <w:marRight w:val="0"/>
      <w:marTop w:val="0"/>
      <w:marBottom w:val="0"/>
      <w:divBdr>
        <w:top w:val="none" w:sz="0" w:space="0" w:color="auto"/>
        <w:left w:val="none" w:sz="0" w:space="0" w:color="auto"/>
        <w:bottom w:val="none" w:sz="0" w:space="0" w:color="auto"/>
        <w:right w:val="none" w:sz="0" w:space="0" w:color="auto"/>
      </w:divBdr>
    </w:div>
    <w:div w:id="1928879834">
      <w:bodyDiv w:val="1"/>
      <w:marLeft w:val="0"/>
      <w:marRight w:val="0"/>
      <w:marTop w:val="0"/>
      <w:marBottom w:val="0"/>
      <w:divBdr>
        <w:top w:val="none" w:sz="0" w:space="0" w:color="auto"/>
        <w:left w:val="none" w:sz="0" w:space="0" w:color="auto"/>
        <w:bottom w:val="none" w:sz="0" w:space="0" w:color="auto"/>
        <w:right w:val="none" w:sz="0" w:space="0" w:color="auto"/>
      </w:divBdr>
    </w:div>
    <w:div w:id="1986811593">
      <w:bodyDiv w:val="1"/>
      <w:marLeft w:val="0"/>
      <w:marRight w:val="0"/>
      <w:marTop w:val="0"/>
      <w:marBottom w:val="0"/>
      <w:divBdr>
        <w:top w:val="none" w:sz="0" w:space="0" w:color="auto"/>
        <w:left w:val="none" w:sz="0" w:space="0" w:color="auto"/>
        <w:bottom w:val="none" w:sz="0" w:space="0" w:color="auto"/>
        <w:right w:val="none" w:sz="0" w:space="0" w:color="auto"/>
      </w:divBdr>
    </w:div>
    <w:div w:id="210437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ktyler@wef.org" TargetMode="Externa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zoom.us/tes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www.wef.org/events/webcasts/upcoming-webca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51F17C1341B64B90B5AD45581198E5" ma:contentTypeVersion="14" ma:contentTypeDescription="Create a new document." ma:contentTypeScope="" ma:versionID="82d814be9d863143002476d391a2a54f">
  <xsd:schema xmlns:xsd="http://www.w3.org/2001/XMLSchema" xmlns:xs="http://www.w3.org/2001/XMLSchema" xmlns:p="http://schemas.microsoft.com/office/2006/metadata/properties" xmlns:ns2="ec05cc14-3ab4-4df6-9c80-a2c349aff21e" xmlns:ns3="199cfa5f-32e7-4f46-83ad-5d6935a94010" xmlns:ns4="186557c2-86c7-4c5c-96ab-510a0194d37d" targetNamespace="http://schemas.microsoft.com/office/2006/metadata/properties" ma:root="true" ma:fieldsID="7fea1c073122ffc97976af2cd47bd152" ns2:_="" ns3:_="" ns4:_="">
    <xsd:import namespace="ec05cc14-3ab4-4df6-9c80-a2c349aff21e"/>
    <xsd:import namespace="199cfa5f-32e7-4f46-83ad-5d6935a94010"/>
    <xsd:import namespace="186557c2-86c7-4c5c-96ab-510a0194d37d"/>
    <xsd:element name="properties">
      <xsd:complexType>
        <xsd:sequence>
          <xsd:element name="documentManagement">
            <xsd:complexType>
              <xsd:all>
                <xsd:element ref="ns2:db8e8bd21eba47a7874dd68c6bf8ab4c" minOccurs="0"/>
                <xsd:element ref="ns2:TaxCatchAll" minOccurs="0"/>
                <xsd:element ref="ns2:TaxCatchAllLabel" minOccurs="0"/>
                <xsd:element ref="ns3:MediaServiceMetadata" minOccurs="0"/>
                <xsd:element ref="ns3:MediaServiceFastMetadata" minOccurs="0"/>
                <xsd:element ref="ns3:MediaServiceSearchProperties"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5cc14-3ab4-4df6-9c80-a2c349aff21e" elementFormDefault="qualified">
    <xsd:import namespace="http://schemas.microsoft.com/office/2006/documentManagement/types"/>
    <xsd:import namespace="http://schemas.microsoft.com/office/infopath/2007/PartnerControls"/>
    <xsd:element name="db8e8bd21eba47a7874dd68c6bf8ab4c" ma:index="8" nillable="true" ma:taxonomy="true" ma:internalName="db8e8bd21eba47a7874dd68c6bf8ab4c" ma:taxonomyFieldName="Document_x0020_Tag" ma:displayName="Document Tag" ma:default="" ma:fieldId="{db8e8bd2-1eba-47a7-874d-d68c6bf8ab4c}" ma:sspId="87ecc5e9-320c-4d8c-a141-326ea8f36e16" ma:termSetId="885fac79-ffe4-4b74-b067-060367f8ae9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0781051-078a-49cf-9da2-ecb5c02c9d5b}" ma:internalName="TaxCatchAll" ma:showField="CatchAllData" ma:web="186557c2-86c7-4c5c-96ab-510a0194d3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0781051-078a-49cf-9da2-ecb5c02c9d5b}" ma:internalName="TaxCatchAllLabel" ma:readOnly="true" ma:showField="CatchAllDataLabel" ma:web="186557c2-86c7-4c5c-96ab-510a0194d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9cfa5f-32e7-4f46-83ad-5d6935a9401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ecc5e9-320c-4d8c-a141-326ea8f36e1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557c2-86c7-4c5c-96ab-510a0194d37d"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87ecc5e9-320c-4d8c-a141-326ea8f36e16" ContentTypeId="0x0101" PreviousValue="false" LastSyncTimeStamp="2016-08-22T14:58:39.237Z"/>
</file>

<file path=customXml/item5.xml><?xml version="1.0" encoding="utf-8"?>
<p:properties xmlns:p="http://schemas.microsoft.com/office/2006/metadata/properties" xmlns:xsi="http://www.w3.org/2001/XMLSchema-instance" xmlns:pc="http://schemas.microsoft.com/office/infopath/2007/PartnerControls">
  <documentManagement>
    <TaxCatchAll xmlns="ec05cc14-3ab4-4df6-9c80-a2c349aff21e" xsi:nil="true"/>
    <db8e8bd21eba47a7874dd68c6bf8ab4c xmlns="ec05cc14-3ab4-4df6-9c80-a2c349aff21e">
      <Terms xmlns="http://schemas.microsoft.com/office/infopath/2007/PartnerControls"/>
    </db8e8bd21eba47a7874dd68c6bf8ab4c>
    <lcf76f155ced4ddcb4097134ff3c332f xmlns="199cfa5f-32e7-4f46-83ad-5d6935a94010">
      <Terms xmlns="http://schemas.microsoft.com/office/infopath/2007/PartnerControls"/>
    </lcf76f155ced4ddcb4097134ff3c332f>
    <MediaLengthInSeconds xmlns="199cfa5f-32e7-4f46-83ad-5d6935a94010" xsi:nil="true"/>
  </documentManagement>
</p:properties>
</file>

<file path=customXml/itemProps1.xml><?xml version="1.0" encoding="utf-8"?>
<ds:datastoreItem xmlns:ds="http://schemas.openxmlformats.org/officeDocument/2006/customXml" ds:itemID="{173CABE1-8337-4929-AB8C-42A0B7C04D2D}">
  <ds:schemaRefs>
    <ds:schemaRef ds:uri="http://schemas.microsoft.com/sharepoint/v3/contenttype/forms"/>
  </ds:schemaRefs>
</ds:datastoreItem>
</file>

<file path=customXml/itemProps2.xml><?xml version="1.0" encoding="utf-8"?>
<ds:datastoreItem xmlns:ds="http://schemas.openxmlformats.org/officeDocument/2006/customXml" ds:itemID="{13D0135D-A0DD-4E41-875C-26CF12682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5cc14-3ab4-4df6-9c80-a2c349aff21e"/>
    <ds:schemaRef ds:uri="199cfa5f-32e7-4f46-83ad-5d6935a94010"/>
    <ds:schemaRef ds:uri="186557c2-86c7-4c5c-96ab-510a0194d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4B53D-1A65-4C8E-B031-731A84C90BB9}">
  <ds:schemaRefs>
    <ds:schemaRef ds:uri="http://schemas.openxmlformats.org/officeDocument/2006/bibliography"/>
  </ds:schemaRefs>
</ds:datastoreItem>
</file>

<file path=customXml/itemProps4.xml><?xml version="1.0" encoding="utf-8"?>
<ds:datastoreItem xmlns:ds="http://schemas.openxmlformats.org/officeDocument/2006/customXml" ds:itemID="{707D5B2A-D0CC-4A95-8F8F-19EBE125BF6D}">
  <ds:schemaRefs>
    <ds:schemaRef ds:uri="Microsoft.SharePoint.Taxonomy.ContentTypeSync"/>
  </ds:schemaRefs>
</ds:datastoreItem>
</file>

<file path=customXml/itemProps5.xml><?xml version="1.0" encoding="utf-8"?>
<ds:datastoreItem xmlns:ds="http://schemas.openxmlformats.org/officeDocument/2006/customXml" ds:itemID="{62CA8A90-079F-4495-9F95-85088D4D292D}">
  <ds:schemaRefs>
    <ds:schemaRef ds:uri="http://schemas.microsoft.com/office/2006/metadata/properties"/>
    <ds:schemaRef ds:uri="http://schemas.microsoft.com/office/infopath/2007/PartnerControls"/>
    <ds:schemaRef ds:uri="ec05cc14-3ab4-4df6-9c80-a2c349aff21e"/>
    <ds:schemaRef ds:uri="199cfa5f-32e7-4f46-83ad-5d6935a94010"/>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21</Pages>
  <Words>5073</Words>
  <Characters>28918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Webcast guidance document</vt:lpstr>
    </vt:vector>
  </TitlesOfParts>
  <Company>Microsoft</Company>
  <LinksUpToDate>false</LinksUpToDate>
  <CharactersWithSpaces>33924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Webcast guidance document</dc:title>
  <dc:subject>Developed by the CLC Guidance Document Taskforce</dc:subject>
  <dc:creator>Mattie Engels</dc:creator>
  <cp:lastModifiedBy>Steven Massa</cp:lastModifiedBy>
  <cp:revision>70</cp:revision>
  <cp:lastPrinted>2016-12-30T16:56:00Z</cp:lastPrinted>
  <dcterms:created xsi:type="dcterms:W3CDTF">2023-12-07T15:34:00Z</dcterms:created>
  <dcterms:modified xsi:type="dcterms:W3CDTF">2023-12-07T17:27:00Z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0x010100B151F17C1341B64B90B5AD45581198E5</vt:lpwstr>
  </property>
  <property fmtid="{D5CDD505-2E9C-101B-9397-08002B2CF9AE}" pid="3" name="Order">
    <vt:r8>140660700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Document Tag">
    <vt:lpwstr/>
  </property>
  <property fmtid="{D5CDD505-2E9C-101B-9397-08002B2CF9AE}" pid="10" name="_ExtendedDescription">
    <vt:lpwstr/>
  </property>
  <property fmtid="{D5CDD505-2E9C-101B-9397-08002B2CF9AE}" pid="11" name="MediaServiceImageTags">
    <vt:lpwstr/>
  </property>
</Properties>
</file>